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4D945" w14:textId="4D868285" w:rsidR="0073430F" w:rsidRDefault="001B6D4D">
      <w:pPr>
        <w:rPr>
          <w:rFonts w:ascii="Trebuchet MS" w:eastAsia="Overlock" w:hAnsi="Trebuchet MS" w:cs="Overlock"/>
          <w:b/>
          <w:bCs/>
          <w:sz w:val="36"/>
          <w:szCs w:val="36"/>
          <w:lang w:eastAsia="de-DE"/>
        </w:rPr>
      </w:pPr>
      <w:r>
        <w:rPr>
          <w:rFonts w:ascii="Trebuchet MS" w:eastAsia="Overlock" w:hAnsi="Trebuchet MS" w:cs="Overlock"/>
          <w:b/>
          <w:bCs/>
          <w:noProof/>
          <w:sz w:val="36"/>
          <w:szCs w:val="36"/>
          <w:lang w:eastAsia="de-DE"/>
        </w:rPr>
        <w:drawing>
          <wp:anchor distT="0" distB="0" distL="114300" distR="114300" simplePos="0" relativeHeight="251662348" behindDoc="0" locked="0" layoutInCell="1" allowOverlap="1" wp14:anchorId="152A6098" wp14:editId="367319AE">
            <wp:simplePos x="0" y="0"/>
            <wp:positionH relativeFrom="column">
              <wp:posOffset>4936581</wp:posOffset>
            </wp:positionH>
            <wp:positionV relativeFrom="paragraph">
              <wp:posOffset>8170545</wp:posOffset>
            </wp:positionV>
            <wp:extent cx="1288415" cy="1124585"/>
            <wp:effectExtent l="0" t="0" r="0" b="571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8415" cy="1124585"/>
                    </a:xfrm>
                    <a:prstGeom prst="rect">
                      <a:avLst/>
                    </a:prstGeom>
                  </pic:spPr>
                </pic:pic>
              </a:graphicData>
            </a:graphic>
            <wp14:sizeRelH relativeFrom="page">
              <wp14:pctWidth>0</wp14:pctWidth>
            </wp14:sizeRelH>
            <wp14:sizeRelV relativeFrom="page">
              <wp14:pctHeight>0</wp14:pctHeight>
            </wp14:sizeRelV>
          </wp:anchor>
        </w:drawing>
      </w:r>
      <w:r w:rsidRPr="004C376B">
        <w:rPr>
          <w:rFonts w:ascii="Trebuchet MS" w:eastAsia="Overlock" w:hAnsi="Trebuchet MS" w:cs="Overlock"/>
          <w:b/>
          <w:bCs/>
          <w:noProof/>
          <w:sz w:val="36"/>
          <w:szCs w:val="36"/>
          <w:lang w:eastAsia="de-DE"/>
        </w:rPr>
        <mc:AlternateContent>
          <mc:Choice Requires="wps">
            <w:drawing>
              <wp:anchor distT="45720" distB="45720" distL="114300" distR="114300" simplePos="0" relativeHeight="251661324" behindDoc="0" locked="0" layoutInCell="1" allowOverlap="1" wp14:anchorId="39BFA949" wp14:editId="3C49F6EB">
                <wp:simplePos x="0" y="0"/>
                <wp:positionH relativeFrom="margin">
                  <wp:posOffset>4855845</wp:posOffset>
                </wp:positionH>
                <wp:positionV relativeFrom="paragraph">
                  <wp:posOffset>7957820</wp:posOffset>
                </wp:positionV>
                <wp:extent cx="1421130" cy="1107440"/>
                <wp:effectExtent l="0" t="0" r="1270" b="0"/>
                <wp:wrapThrough wrapText="bothSides">
                  <wp:wrapPolygon edited="0">
                    <wp:start x="0" y="0"/>
                    <wp:lineTo x="0" y="21303"/>
                    <wp:lineTo x="21426" y="21303"/>
                    <wp:lineTo x="21426" y="0"/>
                    <wp:lineTo x="0" y="0"/>
                  </wp:wrapPolygon>
                </wp:wrapThrough>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10744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531AE444" w14:textId="77777777" w:rsidR="001B6D4D" w:rsidRPr="00377043" w:rsidRDefault="001B6D4D" w:rsidP="001B6D4D">
                            <w:pPr>
                              <w:rPr>
                                <w:rFonts w:ascii="BDKJ Bold" w:hAnsi="BDKJ Bold"/>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FA949" id="_x0000_t202" coordsize="21600,21600" o:spt="202" path="m,l,21600r21600,l21600,xe">
                <v:stroke joinstyle="miter"/>
                <v:path gradientshapeok="t" o:connecttype="rect"/>
              </v:shapetype>
              <v:shape id="Textfeld 2" o:spid="_x0000_s1026" type="#_x0000_t202" style="position:absolute;margin-left:382.35pt;margin-top:626.6pt;width:111.9pt;height:87.2pt;z-index:251661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" stroked="f">
                <v:fill r:id="rId13" o:title="" recolor="t" rotate="t" type="frame"/>
                <v:textbox>
                  <w:txbxContent>
                    <w:p w14:paraId="531AE444" w14:textId="77777777" w:rsidR="001B6D4D" w:rsidRPr="00377043" w:rsidRDefault="001B6D4D" w:rsidP="001B6D4D">
                      <w:pPr>
                        <w:rPr>
                          <w:rFonts w:ascii="BDKJ Bold" w:hAnsi="BDKJ Bold"/>
                          <w:color w:val="FFFFFF" w:themeColor="background1"/>
                          <w:sz w:val="72"/>
                          <w:szCs w:val="72"/>
                        </w:rPr>
                      </w:pPr>
                    </w:p>
                  </w:txbxContent>
                </v:textbox>
                <w10:wrap type="through" anchorx="margin"/>
              </v:shape>
            </w:pict>
          </mc:Fallback>
        </mc:AlternateContent>
      </w:r>
      <w:r w:rsidRPr="00E14F2F">
        <w:rPr>
          <w:rFonts w:ascii="Trebuchet MS" w:eastAsia="Overlock" w:hAnsi="Trebuchet MS" w:cs="Overlock"/>
          <w:b/>
          <w:bCs/>
          <w:noProof/>
          <w:sz w:val="36"/>
          <w:szCs w:val="36"/>
          <w:lang w:eastAsia="de-DE"/>
        </w:rPr>
        <w:drawing>
          <wp:anchor distT="0" distB="0" distL="114300" distR="114300" simplePos="0" relativeHeight="251657216" behindDoc="0" locked="0" layoutInCell="1" allowOverlap="1" wp14:anchorId="377C64EF" wp14:editId="39919E13">
            <wp:simplePos x="0" y="0"/>
            <wp:positionH relativeFrom="margin">
              <wp:posOffset>-648516</wp:posOffset>
            </wp:positionH>
            <wp:positionV relativeFrom="paragraph">
              <wp:posOffset>-615950</wp:posOffset>
            </wp:positionV>
            <wp:extent cx="7071615" cy="10072255"/>
            <wp:effectExtent l="0" t="0" r="254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71615" cy="10072255"/>
                    </a:xfrm>
                    <a:prstGeom prst="rect">
                      <a:avLst/>
                    </a:prstGeom>
                  </pic:spPr>
                </pic:pic>
              </a:graphicData>
            </a:graphic>
            <wp14:sizeRelH relativeFrom="margin">
              <wp14:pctWidth>0</wp14:pctWidth>
            </wp14:sizeRelH>
            <wp14:sizeRelV relativeFrom="margin">
              <wp14:pctHeight>0</wp14:pctHeight>
            </wp14:sizeRelV>
          </wp:anchor>
        </w:drawing>
      </w:r>
      <w:r w:rsidR="00AD033F" w:rsidRPr="004C376B">
        <w:rPr>
          <w:rFonts w:ascii="Trebuchet MS" w:eastAsia="Overlock" w:hAnsi="Trebuchet MS" w:cs="Overlock"/>
          <w:b/>
          <w:bCs/>
          <w:noProof/>
          <w:sz w:val="36"/>
          <w:szCs w:val="36"/>
          <w:lang w:eastAsia="de-DE"/>
        </w:rPr>
        <mc:AlternateContent>
          <mc:Choice Requires="wps">
            <w:drawing>
              <wp:anchor distT="45720" distB="45720" distL="114300" distR="114300" simplePos="0" relativeHeight="251658241" behindDoc="0" locked="0" layoutInCell="1" allowOverlap="1" wp14:anchorId="6BDF1A2E" wp14:editId="563B4FE2">
                <wp:simplePos x="0" y="0"/>
                <wp:positionH relativeFrom="margin">
                  <wp:posOffset>-407670</wp:posOffset>
                </wp:positionH>
                <wp:positionV relativeFrom="paragraph">
                  <wp:posOffset>471805</wp:posOffset>
                </wp:positionV>
                <wp:extent cx="4826000" cy="2209800"/>
                <wp:effectExtent l="0" t="0" r="0" b="0"/>
                <wp:wrapThrough wrapText="bothSides">
                  <wp:wrapPolygon edited="0">
                    <wp:start x="0" y="0"/>
                    <wp:lineTo x="0" y="21414"/>
                    <wp:lineTo x="21486" y="21414"/>
                    <wp:lineTo x="21486" y="0"/>
                    <wp:lineTo x="0" y="0"/>
                  </wp:wrapPolygon>
                </wp:wrapThrough>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22098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6F154131" w14:textId="25751F05" w:rsidR="004C376B" w:rsidRPr="00E33AC7" w:rsidRDefault="00377043">
                            <w:pPr>
                              <w:rPr>
                                <w:rFonts w:ascii="BDKJ Bold" w:hAnsi="BDKJ Bold"/>
                                <w:color w:val="FFFFFF" w:themeColor="background1"/>
                                <w:sz w:val="40"/>
                                <w:szCs w:val="40"/>
                              </w:rPr>
                            </w:pPr>
                            <w:r w:rsidRPr="00377043">
                              <w:rPr>
                                <w:rFonts w:ascii="BDKJ Bold" w:hAnsi="BDKJ Bold"/>
                                <w:color w:val="FFFFFF" w:themeColor="background1"/>
                                <w:sz w:val="72"/>
                                <w:szCs w:val="72"/>
                              </w:rPr>
                              <w:t>Institutionelle</w:t>
                            </w:r>
                            <w:r w:rsidR="00E450D2" w:rsidRPr="004C6D7B">
                              <w:rPr>
                                <w:rFonts w:ascii="BDKJ Bold" w:hAnsi="BDKJ Bold"/>
                                <w:color w:val="FFFFFF" w:themeColor="background1"/>
                                <w:sz w:val="72"/>
                                <w:szCs w:val="72"/>
                              </w:rPr>
                              <w:t>s</w:t>
                            </w:r>
                            <w:r w:rsidRPr="00377043">
                              <w:rPr>
                                <w:rFonts w:ascii="BDKJ Bold" w:hAnsi="BDKJ Bold"/>
                                <w:color w:val="FFFFFF" w:themeColor="background1"/>
                                <w:sz w:val="72"/>
                                <w:szCs w:val="72"/>
                              </w:rPr>
                              <w:t xml:space="preserve"> Schutzkonzept</w:t>
                            </w:r>
                            <w:r>
                              <w:rPr>
                                <w:rFonts w:ascii="BDKJ Bold" w:hAnsi="BDKJ Bold"/>
                                <w:color w:val="FFFFFF" w:themeColor="background1"/>
                                <w:sz w:val="72"/>
                                <w:szCs w:val="72"/>
                              </w:rPr>
                              <w:br/>
                            </w:r>
                            <w:r w:rsidR="00514114">
                              <w:rPr>
                                <w:rFonts w:ascii="BDKJ Bold" w:hAnsi="BDKJ Bold"/>
                                <w:color w:val="FFFFFF" w:themeColor="background1"/>
                                <w:sz w:val="40"/>
                                <w:szCs w:val="40"/>
                              </w:rPr>
                              <w:t>Bund der Deutschen Katholischen Jugend – Diözese Trier</w:t>
                            </w:r>
                          </w:p>
                          <w:p w14:paraId="3A08F35C" w14:textId="77777777" w:rsidR="00252715" w:rsidRPr="00377043" w:rsidRDefault="00252715">
                            <w:pPr>
                              <w:rPr>
                                <w:rFonts w:ascii="BDKJ Bold" w:hAnsi="BDKJ Bold"/>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F1A2E" id="_x0000_s1027" type="#_x0000_t202" style="position:absolute;margin-left:-32.1pt;margin-top:37.15pt;width:380pt;height:17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" stroked="f">
                <v:fill r:id="rId13" o:title="" recolor="t" rotate="t" type="frame"/>
                <v:textbox>
                  <w:txbxContent>
                    <w:p w14:paraId="6F154131" w14:textId="25751F05" w:rsidR="004C376B" w:rsidRPr="00E33AC7" w:rsidRDefault="00377043">
                      <w:pPr>
                        <w:rPr>
                          <w:rFonts w:ascii="BDKJ Bold" w:hAnsi="BDKJ Bold"/>
                          <w:color w:val="FFFFFF" w:themeColor="background1"/>
                          <w:sz w:val="40"/>
                          <w:szCs w:val="40"/>
                        </w:rPr>
                      </w:pPr>
                      <w:r w:rsidRPr="00377043">
                        <w:rPr>
                          <w:rFonts w:ascii="BDKJ Bold" w:hAnsi="BDKJ Bold"/>
                          <w:color w:val="FFFFFF" w:themeColor="background1"/>
                          <w:sz w:val="72"/>
                          <w:szCs w:val="72"/>
                        </w:rPr>
                        <w:t>Institutionelle</w:t>
                      </w:r>
                      <w:r w:rsidR="00E450D2" w:rsidRPr="004C6D7B">
                        <w:rPr>
                          <w:rFonts w:ascii="BDKJ Bold" w:hAnsi="BDKJ Bold"/>
                          <w:color w:val="FFFFFF" w:themeColor="background1"/>
                          <w:sz w:val="72"/>
                          <w:szCs w:val="72"/>
                        </w:rPr>
                        <w:t>s</w:t>
                      </w:r>
                      <w:r w:rsidRPr="00377043">
                        <w:rPr>
                          <w:rFonts w:ascii="BDKJ Bold" w:hAnsi="BDKJ Bold"/>
                          <w:color w:val="FFFFFF" w:themeColor="background1"/>
                          <w:sz w:val="72"/>
                          <w:szCs w:val="72"/>
                        </w:rPr>
                        <w:t xml:space="preserve"> Schutzkonzept</w:t>
                      </w:r>
                      <w:r>
                        <w:rPr>
                          <w:rFonts w:ascii="BDKJ Bold" w:hAnsi="BDKJ Bold"/>
                          <w:color w:val="FFFFFF" w:themeColor="background1"/>
                          <w:sz w:val="72"/>
                          <w:szCs w:val="72"/>
                        </w:rPr>
                        <w:br/>
                      </w:r>
                      <w:r w:rsidR="00514114">
                        <w:rPr>
                          <w:rFonts w:ascii="BDKJ Bold" w:hAnsi="BDKJ Bold"/>
                          <w:color w:val="FFFFFF" w:themeColor="background1"/>
                          <w:sz w:val="40"/>
                          <w:szCs w:val="40"/>
                        </w:rPr>
                        <w:t>Bund der Deutschen Katholischen Jugend – Diözese Trier</w:t>
                      </w:r>
                    </w:p>
                    <w:p w14:paraId="3A08F35C" w14:textId="77777777" w:rsidR="00252715" w:rsidRPr="00377043" w:rsidRDefault="00252715">
                      <w:pPr>
                        <w:rPr>
                          <w:rFonts w:ascii="BDKJ Bold" w:hAnsi="BDKJ Bold"/>
                          <w:color w:val="FFFFFF" w:themeColor="background1"/>
                          <w:sz w:val="72"/>
                          <w:szCs w:val="72"/>
                        </w:rPr>
                      </w:pPr>
                    </w:p>
                  </w:txbxContent>
                </v:textbox>
                <w10:wrap type="through" anchorx="margin"/>
              </v:shape>
            </w:pict>
          </mc:Fallback>
        </mc:AlternateContent>
      </w:r>
      <w:r w:rsidR="0073430F">
        <w:rPr>
          <w:rFonts w:ascii="Trebuchet MS" w:eastAsia="Overlock" w:hAnsi="Trebuchet MS" w:cs="Overlock"/>
          <w:b/>
          <w:bCs/>
          <w:sz w:val="36"/>
          <w:szCs w:val="36"/>
          <w:lang w:eastAsia="de-DE"/>
        </w:rPr>
        <w:br w:type="page"/>
      </w:r>
    </w:p>
    <w:sdt>
      <w:sdtPr>
        <w:id w:val="-1725590853"/>
        <w:docPartObj>
          <w:docPartGallery w:val="Table of Contents"/>
          <w:docPartUnique/>
        </w:docPartObj>
      </w:sdtPr>
      <w:sdtEndPr>
        <w:rPr>
          <w:b/>
          <w:bCs/>
        </w:rPr>
      </w:sdtEndPr>
      <w:sdtContent>
        <w:p w14:paraId="2236B89F" w14:textId="788AC14E" w:rsidR="00E4097C" w:rsidRDefault="00E4097C" w:rsidP="00E4097C">
          <w:pPr>
            <w:widowControl w:val="0"/>
            <w:spacing w:after="0" w:line="240" w:lineRule="auto"/>
            <w:rPr>
              <w:rFonts w:ascii="Trebuchet MS" w:eastAsia="Overlock" w:hAnsi="Trebuchet MS" w:cs="Overlock"/>
              <w:b/>
              <w:bCs/>
              <w:sz w:val="36"/>
              <w:szCs w:val="36"/>
              <w:lang w:eastAsia="de-DE"/>
            </w:rPr>
          </w:pPr>
          <w:r>
            <w:rPr>
              <w:rFonts w:ascii="Trebuchet MS" w:eastAsia="Overlock" w:hAnsi="Trebuchet MS" w:cs="Overlock"/>
              <w:b/>
              <w:bCs/>
              <w:sz w:val="36"/>
              <w:szCs w:val="36"/>
              <w:lang w:eastAsia="de-DE"/>
            </w:rPr>
            <w:t>Inhaltsverzeichnis</w:t>
          </w:r>
        </w:p>
        <w:p w14:paraId="7E26D554" w14:textId="77777777" w:rsidR="00DA1536" w:rsidRPr="00DA1536" w:rsidRDefault="00DA1536" w:rsidP="00E4097C">
          <w:pPr>
            <w:widowControl w:val="0"/>
            <w:spacing w:after="0" w:line="240" w:lineRule="auto"/>
            <w:rPr>
              <w:rFonts w:ascii="Trebuchet MS" w:eastAsia="Overlock" w:hAnsi="Trebuchet MS" w:cs="Overlock"/>
              <w:b/>
              <w:bCs/>
              <w:sz w:val="18"/>
              <w:szCs w:val="24"/>
              <w:lang w:eastAsia="de-DE"/>
            </w:rPr>
          </w:pPr>
        </w:p>
        <w:p w14:paraId="43963D5F" w14:textId="345987BD" w:rsidR="00D14D5E" w:rsidRDefault="00E4097C">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04379889" w:history="1">
            <w:r w:rsidR="00D14D5E" w:rsidRPr="00B72F3B">
              <w:rPr>
                <w:rStyle w:val="Hyperlink"/>
                <w:noProof/>
              </w:rPr>
              <w:t>Vorwort</w:t>
            </w:r>
            <w:r w:rsidR="00D14D5E">
              <w:rPr>
                <w:noProof/>
                <w:webHidden/>
              </w:rPr>
              <w:tab/>
            </w:r>
            <w:r w:rsidR="00D14D5E">
              <w:rPr>
                <w:noProof/>
                <w:webHidden/>
              </w:rPr>
              <w:fldChar w:fldCharType="begin"/>
            </w:r>
            <w:r w:rsidR="00D14D5E">
              <w:rPr>
                <w:noProof/>
                <w:webHidden/>
              </w:rPr>
              <w:instrText xml:space="preserve"> PAGEREF _Toc104379889 \h </w:instrText>
            </w:r>
            <w:r w:rsidR="00D14D5E">
              <w:rPr>
                <w:noProof/>
                <w:webHidden/>
              </w:rPr>
            </w:r>
            <w:r w:rsidR="00D14D5E">
              <w:rPr>
                <w:noProof/>
                <w:webHidden/>
              </w:rPr>
              <w:fldChar w:fldCharType="separate"/>
            </w:r>
            <w:r w:rsidR="005817EA">
              <w:rPr>
                <w:noProof/>
                <w:webHidden/>
              </w:rPr>
              <w:t>3</w:t>
            </w:r>
            <w:r w:rsidR="00D14D5E">
              <w:rPr>
                <w:noProof/>
                <w:webHidden/>
              </w:rPr>
              <w:fldChar w:fldCharType="end"/>
            </w:r>
          </w:hyperlink>
        </w:p>
        <w:p w14:paraId="75BD34A2" w14:textId="67C2EA71" w:rsidR="00D14D5E" w:rsidRDefault="000E578E">
          <w:pPr>
            <w:pStyle w:val="Verzeichnis1"/>
            <w:tabs>
              <w:tab w:val="right" w:leader="dot" w:pos="9062"/>
            </w:tabs>
            <w:rPr>
              <w:rFonts w:eastAsiaTheme="minorEastAsia"/>
              <w:noProof/>
              <w:lang w:eastAsia="de-DE"/>
            </w:rPr>
          </w:pPr>
          <w:hyperlink w:anchor="_Toc104379890" w:history="1">
            <w:r w:rsidR="00D14D5E" w:rsidRPr="00B72F3B">
              <w:rPr>
                <w:rStyle w:val="Hyperlink"/>
                <w:i/>
                <w:iCs/>
                <w:noProof/>
              </w:rPr>
              <w:t>Beschluss</w:t>
            </w:r>
            <w:r w:rsidR="00D14D5E">
              <w:rPr>
                <w:noProof/>
                <w:webHidden/>
              </w:rPr>
              <w:tab/>
            </w:r>
            <w:r w:rsidR="00D14D5E">
              <w:rPr>
                <w:noProof/>
                <w:webHidden/>
              </w:rPr>
              <w:fldChar w:fldCharType="begin"/>
            </w:r>
            <w:r w:rsidR="00D14D5E">
              <w:rPr>
                <w:noProof/>
                <w:webHidden/>
              </w:rPr>
              <w:instrText xml:space="preserve"> PAGEREF _Toc104379890 \h </w:instrText>
            </w:r>
            <w:r w:rsidR="00D14D5E">
              <w:rPr>
                <w:noProof/>
                <w:webHidden/>
              </w:rPr>
            </w:r>
            <w:r w:rsidR="00D14D5E">
              <w:rPr>
                <w:noProof/>
                <w:webHidden/>
              </w:rPr>
              <w:fldChar w:fldCharType="separate"/>
            </w:r>
            <w:r w:rsidR="005817EA">
              <w:rPr>
                <w:noProof/>
                <w:webHidden/>
              </w:rPr>
              <w:t>4</w:t>
            </w:r>
            <w:r w:rsidR="00D14D5E">
              <w:rPr>
                <w:noProof/>
                <w:webHidden/>
              </w:rPr>
              <w:fldChar w:fldCharType="end"/>
            </w:r>
          </w:hyperlink>
        </w:p>
        <w:p w14:paraId="769923DC" w14:textId="5A5346C2" w:rsidR="00D14D5E" w:rsidRDefault="000E578E">
          <w:pPr>
            <w:pStyle w:val="Verzeichnis1"/>
            <w:tabs>
              <w:tab w:val="right" w:leader="dot" w:pos="9062"/>
            </w:tabs>
            <w:rPr>
              <w:rFonts w:eastAsiaTheme="minorEastAsia"/>
              <w:noProof/>
              <w:lang w:eastAsia="de-DE"/>
            </w:rPr>
          </w:pPr>
          <w:hyperlink w:anchor="_Toc104379891" w:history="1">
            <w:r w:rsidR="00D14D5E" w:rsidRPr="00B72F3B">
              <w:rPr>
                <w:rStyle w:val="Hyperlink"/>
                <w:noProof/>
              </w:rPr>
              <w:t>Kultur der Achtsamkeit; Grundhaltung von Wertschätzung und Respekt</w:t>
            </w:r>
            <w:r w:rsidR="00D14D5E">
              <w:rPr>
                <w:noProof/>
                <w:webHidden/>
              </w:rPr>
              <w:tab/>
            </w:r>
            <w:r w:rsidR="00D14D5E">
              <w:rPr>
                <w:noProof/>
                <w:webHidden/>
              </w:rPr>
              <w:fldChar w:fldCharType="begin"/>
            </w:r>
            <w:r w:rsidR="00D14D5E">
              <w:rPr>
                <w:noProof/>
                <w:webHidden/>
              </w:rPr>
              <w:instrText xml:space="preserve"> PAGEREF _Toc104379891 \h </w:instrText>
            </w:r>
            <w:r w:rsidR="00D14D5E">
              <w:rPr>
                <w:noProof/>
                <w:webHidden/>
              </w:rPr>
            </w:r>
            <w:r w:rsidR="00D14D5E">
              <w:rPr>
                <w:noProof/>
                <w:webHidden/>
              </w:rPr>
              <w:fldChar w:fldCharType="separate"/>
            </w:r>
            <w:r w:rsidR="005817EA">
              <w:rPr>
                <w:noProof/>
                <w:webHidden/>
              </w:rPr>
              <w:t>8</w:t>
            </w:r>
            <w:r w:rsidR="00D14D5E">
              <w:rPr>
                <w:noProof/>
                <w:webHidden/>
              </w:rPr>
              <w:fldChar w:fldCharType="end"/>
            </w:r>
          </w:hyperlink>
        </w:p>
        <w:p w14:paraId="6C01963F" w14:textId="56625972" w:rsidR="00D14D5E" w:rsidRDefault="000E578E">
          <w:pPr>
            <w:pStyle w:val="Verzeichnis1"/>
            <w:tabs>
              <w:tab w:val="right" w:leader="dot" w:pos="9062"/>
            </w:tabs>
            <w:rPr>
              <w:rFonts w:eastAsiaTheme="minorEastAsia"/>
              <w:noProof/>
              <w:lang w:eastAsia="de-DE"/>
            </w:rPr>
          </w:pPr>
          <w:hyperlink w:anchor="_Toc104379892" w:history="1">
            <w:r w:rsidR="00D14D5E" w:rsidRPr="00B72F3B">
              <w:rPr>
                <w:rStyle w:val="Hyperlink"/>
                <w:noProof/>
              </w:rPr>
              <w:t>Risiko- und Potenzialanalyse; Partizipation</w:t>
            </w:r>
            <w:r w:rsidR="00D14D5E">
              <w:rPr>
                <w:noProof/>
                <w:webHidden/>
              </w:rPr>
              <w:tab/>
            </w:r>
            <w:r w:rsidR="00D14D5E">
              <w:rPr>
                <w:noProof/>
                <w:webHidden/>
              </w:rPr>
              <w:fldChar w:fldCharType="begin"/>
            </w:r>
            <w:r w:rsidR="00D14D5E">
              <w:rPr>
                <w:noProof/>
                <w:webHidden/>
              </w:rPr>
              <w:instrText xml:space="preserve"> PAGEREF _Toc104379892 \h </w:instrText>
            </w:r>
            <w:r w:rsidR="00D14D5E">
              <w:rPr>
                <w:noProof/>
                <w:webHidden/>
              </w:rPr>
            </w:r>
            <w:r w:rsidR="00D14D5E">
              <w:rPr>
                <w:noProof/>
                <w:webHidden/>
              </w:rPr>
              <w:fldChar w:fldCharType="separate"/>
            </w:r>
            <w:r w:rsidR="005817EA">
              <w:rPr>
                <w:noProof/>
                <w:webHidden/>
              </w:rPr>
              <w:t>9</w:t>
            </w:r>
            <w:r w:rsidR="00D14D5E">
              <w:rPr>
                <w:noProof/>
                <w:webHidden/>
              </w:rPr>
              <w:fldChar w:fldCharType="end"/>
            </w:r>
          </w:hyperlink>
        </w:p>
        <w:p w14:paraId="13EDDB50" w14:textId="3CC1DEC2" w:rsidR="00D14D5E" w:rsidRDefault="000E578E">
          <w:pPr>
            <w:pStyle w:val="Verzeichnis1"/>
            <w:tabs>
              <w:tab w:val="left" w:pos="440"/>
              <w:tab w:val="right" w:leader="dot" w:pos="9062"/>
            </w:tabs>
            <w:rPr>
              <w:rFonts w:eastAsiaTheme="minorEastAsia"/>
              <w:noProof/>
              <w:lang w:eastAsia="de-DE"/>
            </w:rPr>
          </w:pPr>
          <w:hyperlink w:anchor="_Toc104379893" w:history="1">
            <w:r w:rsidR="00D14D5E" w:rsidRPr="00B72F3B">
              <w:rPr>
                <w:rStyle w:val="Hyperlink"/>
                <w:noProof/>
              </w:rPr>
              <w:t>1.</w:t>
            </w:r>
            <w:r w:rsidR="00D14D5E">
              <w:rPr>
                <w:rFonts w:eastAsiaTheme="minorEastAsia"/>
                <w:noProof/>
                <w:lang w:eastAsia="de-DE"/>
              </w:rPr>
              <w:tab/>
            </w:r>
            <w:r w:rsidR="00D14D5E" w:rsidRPr="00B72F3B">
              <w:rPr>
                <w:rStyle w:val="Hyperlink"/>
                <w:noProof/>
              </w:rPr>
              <w:t>Personalauswahl und -entwicklung / Aus- und Fortbildung</w:t>
            </w:r>
            <w:r w:rsidR="00D14D5E">
              <w:rPr>
                <w:noProof/>
                <w:webHidden/>
              </w:rPr>
              <w:tab/>
            </w:r>
            <w:r w:rsidR="00D14D5E">
              <w:rPr>
                <w:noProof/>
                <w:webHidden/>
              </w:rPr>
              <w:fldChar w:fldCharType="begin"/>
            </w:r>
            <w:r w:rsidR="00D14D5E">
              <w:rPr>
                <w:noProof/>
                <w:webHidden/>
              </w:rPr>
              <w:instrText xml:space="preserve"> PAGEREF _Toc104379893 \h </w:instrText>
            </w:r>
            <w:r w:rsidR="00D14D5E">
              <w:rPr>
                <w:noProof/>
                <w:webHidden/>
              </w:rPr>
            </w:r>
            <w:r w:rsidR="00D14D5E">
              <w:rPr>
                <w:noProof/>
                <w:webHidden/>
              </w:rPr>
              <w:fldChar w:fldCharType="separate"/>
            </w:r>
            <w:r w:rsidR="005817EA">
              <w:rPr>
                <w:noProof/>
                <w:webHidden/>
              </w:rPr>
              <w:t>11</w:t>
            </w:r>
            <w:r w:rsidR="00D14D5E">
              <w:rPr>
                <w:noProof/>
                <w:webHidden/>
              </w:rPr>
              <w:fldChar w:fldCharType="end"/>
            </w:r>
          </w:hyperlink>
        </w:p>
        <w:p w14:paraId="2703393F" w14:textId="2AC94FF8" w:rsidR="00D14D5E" w:rsidRDefault="000E578E" w:rsidP="004C6D7B">
          <w:pPr>
            <w:pStyle w:val="Verzeichnis2"/>
            <w:rPr>
              <w:rFonts w:eastAsiaTheme="minorEastAsia"/>
              <w:noProof/>
              <w:lang w:eastAsia="de-DE"/>
            </w:rPr>
          </w:pPr>
          <w:hyperlink w:anchor="_Toc104379894" w:history="1">
            <w:r w:rsidR="00D14D5E" w:rsidRPr="00B72F3B">
              <w:rPr>
                <w:rStyle w:val="Hyperlink"/>
                <w:rFonts w:ascii="Trebuchet MS" w:eastAsiaTheme="majorEastAsia" w:hAnsi="Trebuchet MS" w:cstheme="majorBidi"/>
                <w:b/>
                <w:bCs/>
                <w:noProof/>
              </w:rPr>
              <w:t>1.1 Personalauswahl und -entwicklung</w:t>
            </w:r>
            <w:r w:rsidR="00D14D5E">
              <w:rPr>
                <w:noProof/>
                <w:webHidden/>
              </w:rPr>
              <w:tab/>
            </w:r>
            <w:r w:rsidR="00D14D5E">
              <w:rPr>
                <w:noProof/>
                <w:webHidden/>
              </w:rPr>
              <w:fldChar w:fldCharType="begin"/>
            </w:r>
            <w:r w:rsidR="00D14D5E">
              <w:rPr>
                <w:noProof/>
                <w:webHidden/>
              </w:rPr>
              <w:instrText xml:space="preserve"> PAGEREF _Toc104379894 \h </w:instrText>
            </w:r>
            <w:r w:rsidR="00D14D5E">
              <w:rPr>
                <w:noProof/>
                <w:webHidden/>
              </w:rPr>
            </w:r>
            <w:r w:rsidR="00D14D5E">
              <w:rPr>
                <w:noProof/>
                <w:webHidden/>
              </w:rPr>
              <w:fldChar w:fldCharType="separate"/>
            </w:r>
            <w:r w:rsidR="005817EA">
              <w:rPr>
                <w:noProof/>
                <w:webHidden/>
              </w:rPr>
              <w:t>11</w:t>
            </w:r>
            <w:r w:rsidR="00D14D5E">
              <w:rPr>
                <w:noProof/>
                <w:webHidden/>
              </w:rPr>
              <w:fldChar w:fldCharType="end"/>
            </w:r>
          </w:hyperlink>
        </w:p>
        <w:p w14:paraId="41B7EDAB" w14:textId="0DDCE6C8" w:rsidR="00D14D5E" w:rsidRDefault="000E578E" w:rsidP="004C6D7B">
          <w:pPr>
            <w:pStyle w:val="Verzeichnis2"/>
            <w:rPr>
              <w:rFonts w:eastAsiaTheme="minorEastAsia"/>
              <w:noProof/>
              <w:lang w:eastAsia="de-DE"/>
            </w:rPr>
          </w:pPr>
          <w:hyperlink w:anchor="_Toc104379895" w:history="1">
            <w:r w:rsidR="00D14D5E" w:rsidRPr="00B72F3B">
              <w:rPr>
                <w:rStyle w:val="Hyperlink"/>
                <w:noProof/>
              </w:rPr>
              <w:t>1.1.1</w:t>
            </w:r>
            <w:r w:rsidR="00D14D5E">
              <w:rPr>
                <w:rFonts w:eastAsiaTheme="minorEastAsia"/>
                <w:noProof/>
                <w:lang w:eastAsia="de-DE"/>
              </w:rPr>
              <w:tab/>
            </w:r>
            <w:r w:rsidR="00D14D5E" w:rsidRPr="00B72F3B">
              <w:rPr>
                <w:rStyle w:val="Hyperlink"/>
                <w:noProof/>
              </w:rPr>
              <w:t>Beschreibung des Auswahlverfahrens</w:t>
            </w:r>
            <w:r w:rsidR="00D14D5E">
              <w:rPr>
                <w:noProof/>
                <w:webHidden/>
              </w:rPr>
              <w:tab/>
            </w:r>
            <w:r w:rsidR="00D14D5E">
              <w:rPr>
                <w:noProof/>
                <w:webHidden/>
              </w:rPr>
              <w:fldChar w:fldCharType="begin"/>
            </w:r>
            <w:r w:rsidR="00D14D5E">
              <w:rPr>
                <w:noProof/>
                <w:webHidden/>
              </w:rPr>
              <w:instrText xml:space="preserve"> PAGEREF _Toc104379895 \h </w:instrText>
            </w:r>
            <w:r w:rsidR="00D14D5E">
              <w:rPr>
                <w:noProof/>
                <w:webHidden/>
              </w:rPr>
            </w:r>
            <w:r w:rsidR="00D14D5E">
              <w:rPr>
                <w:noProof/>
                <w:webHidden/>
              </w:rPr>
              <w:fldChar w:fldCharType="separate"/>
            </w:r>
            <w:r w:rsidR="005817EA">
              <w:rPr>
                <w:noProof/>
                <w:webHidden/>
              </w:rPr>
              <w:t>11</w:t>
            </w:r>
            <w:r w:rsidR="00D14D5E">
              <w:rPr>
                <w:noProof/>
                <w:webHidden/>
              </w:rPr>
              <w:fldChar w:fldCharType="end"/>
            </w:r>
          </w:hyperlink>
        </w:p>
        <w:p w14:paraId="48259369" w14:textId="601CCA3F" w:rsidR="00D14D5E" w:rsidRDefault="000E578E" w:rsidP="004C6D7B">
          <w:pPr>
            <w:pStyle w:val="Verzeichnis2"/>
            <w:rPr>
              <w:rFonts w:eastAsiaTheme="minorEastAsia"/>
              <w:noProof/>
              <w:lang w:eastAsia="de-DE"/>
            </w:rPr>
          </w:pPr>
          <w:hyperlink w:anchor="_Toc104379896" w:history="1">
            <w:r w:rsidR="00D14D5E" w:rsidRPr="00B72F3B">
              <w:rPr>
                <w:rStyle w:val="Hyperlink"/>
                <w:noProof/>
              </w:rPr>
              <w:t>1.1.2</w:t>
            </w:r>
            <w:r w:rsidR="00D14D5E">
              <w:rPr>
                <w:rFonts w:eastAsiaTheme="minorEastAsia"/>
                <w:noProof/>
                <w:lang w:eastAsia="de-DE"/>
              </w:rPr>
              <w:tab/>
            </w:r>
            <w:r w:rsidR="00D14D5E" w:rsidRPr="00B72F3B">
              <w:rPr>
                <w:rStyle w:val="Hyperlink"/>
                <w:noProof/>
              </w:rPr>
              <w:t>Im Bewerbungsverfahren</w:t>
            </w:r>
            <w:r w:rsidR="00D14D5E">
              <w:rPr>
                <w:noProof/>
                <w:webHidden/>
              </w:rPr>
              <w:tab/>
            </w:r>
            <w:r w:rsidR="00D14D5E">
              <w:rPr>
                <w:noProof/>
                <w:webHidden/>
              </w:rPr>
              <w:fldChar w:fldCharType="begin"/>
            </w:r>
            <w:r w:rsidR="00D14D5E">
              <w:rPr>
                <w:noProof/>
                <w:webHidden/>
              </w:rPr>
              <w:instrText xml:space="preserve"> PAGEREF _Toc104379896 \h </w:instrText>
            </w:r>
            <w:r w:rsidR="00D14D5E">
              <w:rPr>
                <w:noProof/>
                <w:webHidden/>
              </w:rPr>
            </w:r>
            <w:r w:rsidR="00D14D5E">
              <w:rPr>
                <w:noProof/>
                <w:webHidden/>
              </w:rPr>
              <w:fldChar w:fldCharType="separate"/>
            </w:r>
            <w:r w:rsidR="005817EA">
              <w:rPr>
                <w:noProof/>
                <w:webHidden/>
              </w:rPr>
              <w:t>12</w:t>
            </w:r>
            <w:r w:rsidR="00D14D5E">
              <w:rPr>
                <w:noProof/>
                <w:webHidden/>
              </w:rPr>
              <w:fldChar w:fldCharType="end"/>
            </w:r>
          </w:hyperlink>
        </w:p>
        <w:p w14:paraId="6494F843" w14:textId="339A77F6" w:rsidR="00D14D5E" w:rsidRDefault="000E578E" w:rsidP="004C6D7B">
          <w:pPr>
            <w:pStyle w:val="Verzeichnis2"/>
            <w:rPr>
              <w:rFonts w:eastAsiaTheme="minorEastAsia"/>
              <w:noProof/>
              <w:lang w:eastAsia="de-DE"/>
            </w:rPr>
          </w:pPr>
          <w:hyperlink w:anchor="_Toc104379897" w:history="1">
            <w:r w:rsidR="00D14D5E" w:rsidRPr="00B72F3B">
              <w:rPr>
                <w:rStyle w:val="Hyperlink"/>
                <w:noProof/>
              </w:rPr>
              <w:t>1.1.3</w:t>
            </w:r>
            <w:r w:rsidR="00D14D5E">
              <w:rPr>
                <w:rFonts w:eastAsiaTheme="minorEastAsia"/>
                <w:noProof/>
                <w:lang w:eastAsia="de-DE"/>
              </w:rPr>
              <w:tab/>
            </w:r>
            <w:r w:rsidR="00D14D5E" w:rsidRPr="00B72F3B">
              <w:rPr>
                <w:rStyle w:val="Hyperlink"/>
                <w:noProof/>
              </w:rPr>
              <w:t>Die Stellenausschreibung</w:t>
            </w:r>
            <w:r w:rsidR="00D14D5E">
              <w:rPr>
                <w:noProof/>
                <w:webHidden/>
              </w:rPr>
              <w:tab/>
            </w:r>
            <w:r w:rsidR="00D14D5E">
              <w:rPr>
                <w:noProof/>
                <w:webHidden/>
              </w:rPr>
              <w:fldChar w:fldCharType="begin"/>
            </w:r>
            <w:r w:rsidR="00D14D5E">
              <w:rPr>
                <w:noProof/>
                <w:webHidden/>
              </w:rPr>
              <w:instrText xml:space="preserve"> PAGEREF _Toc104379897 \h </w:instrText>
            </w:r>
            <w:r w:rsidR="00D14D5E">
              <w:rPr>
                <w:noProof/>
                <w:webHidden/>
              </w:rPr>
            </w:r>
            <w:r w:rsidR="00D14D5E">
              <w:rPr>
                <w:noProof/>
                <w:webHidden/>
              </w:rPr>
              <w:fldChar w:fldCharType="separate"/>
            </w:r>
            <w:r w:rsidR="005817EA">
              <w:rPr>
                <w:noProof/>
                <w:webHidden/>
              </w:rPr>
              <w:t>12</w:t>
            </w:r>
            <w:r w:rsidR="00D14D5E">
              <w:rPr>
                <w:noProof/>
                <w:webHidden/>
              </w:rPr>
              <w:fldChar w:fldCharType="end"/>
            </w:r>
          </w:hyperlink>
        </w:p>
        <w:p w14:paraId="4205095E" w14:textId="32E3FEC6" w:rsidR="00D14D5E" w:rsidRDefault="000E578E" w:rsidP="004C6D7B">
          <w:pPr>
            <w:pStyle w:val="Verzeichnis2"/>
            <w:rPr>
              <w:rFonts w:eastAsiaTheme="minorEastAsia"/>
              <w:noProof/>
              <w:lang w:eastAsia="de-DE"/>
            </w:rPr>
          </w:pPr>
          <w:hyperlink w:anchor="_Toc104379898" w:history="1">
            <w:r w:rsidR="00D14D5E" w:rsidRPr="00B72F3B">
              <w:rPr>
                <w:rStyle w:val="Hyperlink"/>
                <w:noProof/>
              </w:rPr>
              <w:t>1.1.4</w:t>
            </w:r>
            <w:r w:rsidR="00D14D5E">
              <w:rPr>
                <w:rFonts w:eastAsiaTheme="minorEastAsia"/>
                <w:noProof/>
                <w:lang w:eastAsia="de-DE"/>
              </w:rPr>
              <w:tab/>
            </w:r>
            <w:r w:rsidR="00D14D5E" w:rsidRPr="00B72F3B">
              <w:rPr>
                <w:rStyle w:val="Hyperlink"/>
                <w:noProof/>
              </w:rPr>
              <w:t>Sichtung der Bewerbungsunterlagen</w:t>
            </w:r>
            <w:r w:rsidR="00D14D5E">
              <w:rPr>
                <w:noProof/>
                <w:webHidden/>
              </w:rPr>
              <w:tab/>
            </w:r>
            <w:r w:rsidR="00D14D5E">
              <w:rPr>
                <w:noProof/>
                <w:webHidden/>
              </w:rPr>
              <w:fldChar w:fldCharType="begin"/>
            </w:r>
            <w:r w:rsidR="00D14D5E">
              <w:rPr>
                <w:noProof/>
                <w:webHidden/>
              </w:rPr>
              <w:instrText xml:space="preserve"> PAGEREF _Toc104379898 \h </w:instrText>
            </w:r>
            <w:r w:rsidR="00D14D5E">
              <w:rPr>
                <w:noProof/>
                <w:webHidden/>
              </w:rPr>
            </w:r>
            <w:r w:rsidR="00D14D5E">
              <w:rPr>
                <w:noProof/>
                <w:webHidden/>
              </w:rPr>
              <w:fldChar w:fldCharType="separate"/>
            </w:r>
            <w:r w:rsidR="005817EA">
              <w:rPr>
                <w:noProof/>
                <w:webHidden/>
              </w:rPr>
              <w:t>13</w:t>
            </w:r>
            <w:r w:rsidR="00D14D5E">
              <w:rPr>
                <w:noProof/>
                <w:webHidden/>
              </w:rPr>
              <w:fldChar w:fldCharType="end"/>
            </w:r>
          </w:hyperlink>
        </w:p>
        <w:p w14:paraId="56452B9F" w14:textId="11CF22A8" w:rsidR="00D14D5E" w:rsidRDefault="000E578E" w:rsidP="004C6D7B">
          <w:pPr>
            <w:pStyle w:val="Verzeichnis2"/>
            <w:rPr>
              <w:rFonts w:eastAsiaTheme="minorEastAsia"/>
              <w:noProof/>
              <w:lang w:eastAsia="de-DE"/>
            </w:rPr>
          </w:pPr>
          <w:hyperlink w:anchor="_Toc104379899" w:history="1">
            <w:r w:rsidR="00D14D5E" w:rsidRPr="00B72F3B">
              <w:rPr>
                <w:rStyle w:val="Hyperlink"/>
                <w:noProof/>
              </w:rPr>
              <w:t>1.1.5</w:t>
            </w:r>
            <w:r w:rsidR="00D14D5E">
              <w:rPr>
                <w:rFonts w:eastAsiaTheme="minorEastAsia"/>
                <w:noProof/>
                <w:lang w:eastAsia="de-DE"/>
              </w:rPr>
              <w:tab/>
            </w:r>
            <w:r w:rsidR="00D14D5E" w:rsidRPr="00B72F3B">
              <w:rPr>
                <w:rStyle w:val="Hyperlink"/>
                <w:noProof/>
              </w:rPr>
              <w:t>Vorbereitung und Durchführung des Bewerbungsgespräches</w:t>
            </w:r>
            <w:r w:rsidR="00D14D5E">
              <w:rPr>
                <w:noProof/>
                <w:webHidden/>
              </w:rPr>
              <w:tab/>
            </w:r>
            <w:r w:rsidR="00D14D5E">
              <w:rPr>
                <w:noProof/>
                <w:webHidden/>
              </w:rPr>
              <w:fldChar w:fldCharType="begin"/>
            </w:r>
            <w:r w:rsidR="00D14D5E">
              <w:rPr>
                <w:noProof/>
                <w:webHidden/>
              </w:rPr>
              <w:instrText xml:space="preserve"> PAGEREF _Toc104379899 \h </w:instrText>
            </w:r>
            <w:r w:rsidR="00D14D5E">
              <w:rPr>
                <w:noProof/>
                <w:webHidden/>
              </w:rPr>
            </w:r>
            <w:r w:rsidR="00D14D5E">
              <w:rPr>
                <w:noProof/>
                <w:webHidden/>
              </w:rPr>
              <w:fldChar w:fldCharType="separate"/>
            </w:r>
            <w:r w:rsidR="005817EA">
              <w:rPr>
                <w:noProof/>
                <w:webHidden/>
              </w:rPr>
              <w:t>13</w:t>
            </w:r>
            <w:r w:rsidR="00D14D5E">
              <w:rPr>
                <w:noProof/>
                <w:webHidden/>
              </w:rPr>
              <w:fldChar w:fldCharType="end"/>
            </w:r>
          </w:hyperlink>
        </w:p>
        <w:p w14:paraId="36A74FC0" w14:textId="5E9ECAB9" w:rsidR="00D14D5E" w:rsidRDefault="000E578E" w:rsidP="004C6D7B">
          <w:pPr>
            <w:pStyle w:val="Verzeichnis2"/>
            <w:rPr>
              <w:rFonts w:eastAsiaTheme="minorEastAsia"/>
              <w:noProof/>
              <w:lang w:eastAsia="de-DE"/>
            </w:rPr>
          </w:pPr>
          <w:hyperlink w:anchor="_Toc104379900" w:history="1">
            <w:r w:rsidR="00D14D5E" w:rsidRPr="00B72F3B">
              <w:rPr>
                <w:rStyle w:val="Hyperlink"/>
                <w:noProof/>
              </w:rPr>
              <w:t>1.2</w:t>
            </w:r>
            <w:r w:rsidR="00D14D5E">
              <w:rPr>
                <w:rFonts w:eastAsiaTheme="minorEastAsia"/>
                <w:noProof/>
                <w:lang w:eastAsia="de-DE"/>
              </w:rPr>
              <w:tab/>
            </w:r>
            <w:r w:rsidR="00D14D5E" w:rsidRPr="00B72F3B">
              <w:rPr>
                <w:rStyle w:val="Hyperlink"/>
                <w:noProof/>
              </w:rPr>
              <w:t>Aus- und Fortbildung</w:t>
            </w:r>
            <w:r w:rsidR="00D14D5E">
              <w:rPr>
                <w:noProof/>
                <w:webHidden/>
              </w:rPr>
              <w:tab/>
            </w:r>
            <w:r w:rsidR="00D14D5E">
              <w:rPr>
                <w:noProof/>
                <w:webHidden/>
              </w:rPr>
              <w:fldChar w:fldCharType="begin"/>
            </w:r>
            <w:r w:rsidR="00D14D5E">
              <w:rPr>
                <w:noProof/>
                <w:webHidden/>
              </w:rPr>
              <w:instrText xml:space="preserve"> PAGEREF _Toc104379900 \h </w:instrText>
            </w:r>
            <w:r w:rsidR="00D14D5E">
              <w:rPr>
                <w:noProof/>
                <w:webHidden/>
              </w:rPr>
            </w:r>
            <w:r w:rsidR="00D14D5E">
              <w:rPr>
                <w:noProof/>
                <w:webHidden/>
              </w:rPr>
              <w:fldChar w:fldCharType="separate"/>
            </w:r>
            <w:r w:rsidR="005817EA">
              <w:rPr>
                <w:noProof/>
                <w:webHidden/>
              </w:rPr>
              <w:t>16</w:t>
            </w:r>
            <w:r w:rsidR="00D14D5E">
              <w:rPr>
                <w:noProof/>
                <w:webHidden/>
              </w:rPr>
              <w:fldChar w:fldCharType="end"/>
            </w:r>
          </w:hyperlink>
        </w:p>
        <w:p w14:paraId="4BAB3C2F" w14:textId="3BBFCFC5" w:rsidR="00D14D5E" w:rsidRDefault="000E578E" w:rsidP="004C6D7B">
          <w:pPr>
            <w:pStyle w:val="Verzeichnis2"/>
            <w:rPr>
              <w:rFonts w:eastAsiaTheme="minorEastAsia"/>
              <w:noProof/>
              <w:lang w:eastAsia="de-DE"/>
            </w:rPr>
          </w:pPr>
          <w:hyperlink w:anchor="_Toc104379901" w:history="1">
            <w:r w:rsidR="00D14D5E" w:rsidRPr="00B72F3B">
              <w:rPr>
                <w:rStyle w:val="Hyperlink"/>
                <w:noProof/>
              </w:rPr>
              <w:t>1.2.1</w:t>
            </w:r>
            <w:r w:rsidR="00D14D5E">
              <w:rPr>
                <w:rFonts w:eastAsiaTheme="minorEastAsia"/>
                <w:noProof/>
                <w:lang w:eastAsia="de-DE"/>
              </w:rPr>
              <w:tab/>
            </w:r>
            <w:r w:rsidR="00D14D5E" w:rsidRPr="00B72F3B">
              <w:rPr>
                <w:rStyle w:val="Hyperlink"/>
                <w:noProof/>
              </w:rPr>
              <w:t>Standards für Präventionsveranstaltungen</w:t>
            </w:r>
            <w:r w:rsidR="00D14D5E">
              <w:rPr>
                <w:noProof/>
                <w:webHidden/>
              </w:rPr>
              <w:tab/>
            </w:r>
            <w:r w:rsidR="00D14D5E">
              <w:rPr>
                <w:noProof/>
                <w:webHidden/>
              </w:rPr>
              <w:fldChar w:fldCharType="begin"/>
            </w:r>
            <w:r w:rsidR="00D14D5E">
              <w:rPr>
                <w:noProof/>
                <w:webHidden/>
              </w:rPr>
              <w:instrText xml:space="preserve"> PAGEREF _Toc104379901 \h </w:instrText>
            </w:r>
            <w:r w:rsidR="00D14D5E">
              <w:rPr>
                <w:noProof/>
                <w:webHidden/>
              </w:rPr>
            </w:r>
            <w:r w:rsidR="00D14D5E">
              <w:rPr>
                <w:noProof/>
                <w:webHidden/>
              </w:rPr>
              <w:fldChar w:fldCharType="separate"/>
            </w:r>
            <w:r w:rsidR="005817EA">
              <w:rPr>
                <w:noProof/>
                <w:webHidden/>
              </w:rPr>
              <w:t>16</w:t>
            </w:r>
            <w:r w:rsidR="00D14D5E">
              <w:rPr>
                <w:noProof/>
                <w:webHidden/>
              </w:rPr>
              <w:fldChar w:fldCharType="end"/>
            </w:r>
          </w:hyperlink>
        </w:p>
        <w:p w14:paraId="0330C333" w14:textId="3BD35CC3" w:rsidR="00D14D5E" w:rsidRDefault="000E578E" w:rsidP="004C6D7B">
          <w:pPr>
            <w:pStyle w:val="Verzeichnis2"/>
            <w:rPr>
              <w:rFonts w:eastAsiaTheme="minorEastAsia"/>
              <w:noProof/>
              <w:lang w:eastAsia="de-DE"/>
            </w:rPr>
          </w:pPr>
          <w:hyperlink w:anchor="_Toc104379902" w:history="1">
            <w:r w:rsidR="00D14D5E" w:rsidRPr="00B72F3B">
              <w:rPr>
                <w:rStyle w:val="Hyperlink"/>
                <w:noProof/>
              </w:rPr>
              <w:t>1.2.2</w:t>
            </w:r>
            <w:r w:rsidR="00D14D5E">
              <w:rPr>
                <w:rFonts w:eastAsiaTheme="minorEastAsia"/>
                <w:noProof/>
                <w:lang w:eastAsia="de-DE"/>
              </w:rPr>
              <w:tab/>
            </w:r>
            <w:r w:rsidR="00D14D5E" w:rsidRPr="00B72F3B">
              <w:rPr>
                <w:rStyle w:val="Hyperlink"/>
                <w:noProof/>
              </w:rPr>
              <w:t>Formate von Präventionsveranstaltungen</w:t>
            </w:r>
            <w:r w:rsidR="00D14D5E">
              <w:rPr>
                <w:noProof/>
                <w:webHidden/>
              </w:rPr>
              <w:tab/>
            </w:r>
            <w:r w:rsidR="00D14D5E">
              <w:rPr>
                <w:noProof/>
                <w:webHidden/>
              </w:rPr>
              <w:fldChar w:fldCharType="begin"/>
            </w:r>
            <w:r w:rsidR="00D14D5E">
              <w:rPr>
                <w:noProof/>
                <w:webHidden/>
              </w:rPr>
              <w:instrText xml:space="preserve"> PAGEREF _Toc104379902 \h </w:instrText>
            </w:r>
            <w:r w:rsidR="00D14D5E">
              <w:rPr>
                <w:noProof/>
                <w:webHidden/>
              </w:rPr>
            </w:r>
            <w:r w:rsidR="00D14D5E">
              <w:rPr>
                <w:noProof/>
                <w:webHidden/>
              </w:rPr>
              <w:fldChar w:fldCharType="separate"/>
            </w:r>
            <w:r w:rsidR="005817EA">
              <w:rPr>
                <w:noProof/>
                <w:webHidden/>
              </w:rPr>
              <w:t>16</w:t>
            </w:r>
            <w:r w:rsidR="00D14D5E">
              <w:rPr>
                <w:noProof/>
                <w:webHidden/>
              </w:rPr>
              <w:fldChar w:fldCharType="end"/>
            </w:r>
          </w:hyperlink>
        </w:p>
        <w:p w14:paraId="00BD3321" w14:textId="5ED57813" w:rsidR="00D14D5E" w:rsidRDefault="000E578E" w:rsidP="004C6D7B">
          <w:pPr>
            <w:pStyle w:val="Verzeichnis2"/>
            <w:rPr>
              <w:rFonts w:eastAsiaTheme="minorEastAsia"/>
              <w:noProof/>
              <w:lang w:eastAsia="de-DE"/>
            </w:rPr>
          </w:pPr>
          <w:hyperlink w:anchor="_Toc104379903" w:history="1">
            <w:r w:rsidR="00D14D5E" w:rsidRPr="00B72F3B">
              <w:rPr>
                <w:rStyle w:val="Hyperlink"/>
                <w:noProof/>
              </w:rPr>
              <w:t>1.2.3</w:t>
            </w:r>
            <w:r w:rsidR="00D14D5E">
              <w:rPr>
                <w:rFonts w:eastAsiaTheme="minorEastAsia"/>
                <w:noProof/>
                <w:lang w:eastAsia="de-DE"/>
              </w:rPr>
              <w:tab/>
            </w:r>
            <w:r w:rsidR="00D14D5E" w:rsidRPr="00B72F3B">
              <w:rPr>
                <w:rStyle w:val="Hyperlink"/>
                <w:noProof/>
              </w:rPr>
              <w:t>Inhalte von Präventionsschulungen</w:t>
            </w:r>
            <w:r w:rsidR="00D14D5E">
              <w:rPr>
                <w:noProof/>
                <w:webHidden/>
              </w:rPr>
              <w:tab/>
            </w:r>
            <w:r w:rsidR="00D14D5E">
              <w:rPr>
                <w:noProof/>
                <w:webHidden/>
              </w:rPr>
              <w:fldChar w:fldCharType="begin"/>
            </w:r>
            <w:r w:rsidR="00D14D5E">
              <w:rPr>
                <w:noProof/>
                <w:webHidden/>
              </w:rPr>
              <w:instrText xml:space="preserve"> PAGEREF _Toc104379903 \h </w:instrText>
            </w:r>
            <w:r w:rsidR="00D14D5E">
              <w:rPr>
                <w:noProof/>
                <w:webHidden/>
              </w:rPr>
            </w:r>
            <w:r w:rsidR="00D14D5E">
              <w:rPr>
                <w:noProof/>
                <w:webHidden/>
              </w:rPr>
              <w:fldChar w:fldCharType="separate"/>
            </w:r>
            <w:r w:rsidR="005817EA">
              <w:rPr>
                <w:noProof/>
                <w:webHidden/>
              </w:rPr>
              <w:t>17</w:t>
            </w:r>
            <w:r w:rsidR="00D14D5E">
              <w:rPr>
                <w:noProof/>
                <w:webHidden/>
              </w:rPr>
              <w:fldChar w:fldCharType="end"/>
            </w:r>
          </w:hyperlink>
        </w:p>
        <w:p w14:paraId="755F23EC" w14:textId="5B2BB051" w:rsidR="00D14D5E" w:rsidRDefault="000E578E">
          <w:pPr>
            <w:pStyle w:val="Verzeichnis1"/>
            <w:tabs>
              <w:tab w:val="left" w:pos="440"/>
              <w:tab w:val="right" w:leader="dot" w:pos="9062"/>
            </w:tabs>
            <w:rPr>
              <w:rFonts w:eastAsiaTheme="minorEastAsia"/>
              <w:noProof/>
              <w:lang w:eastAsia="de-DE"/>
            </w:rPr>
          </w:pPr>
          <w:hyperlink w:anchor="_Toc104379904" w:history="1">
            <w:r w:rsidR="00D14D5E" w:rsidRPr="00B72F3B">
              <w:rPr>
                <w:rStyle w:val="Hyperlink"/>
                <w:noProof/>
              </w:rPr>
              <w:t>2.</w:t>
            </w:r>
            <w:r w:rsidR="00D14D5E">
              <w:rPr>
                <w:rFonts w:eastAsiaTheme="minorEastAsia"/>
                <w:noProof/>
                <w:lang w:eastAsia="de-DE"/>
              </w:rPr>
              <w:tab/>
            </w:r>
            <w:r w:rsidR="00D14D5E" w:rsidRPr="00B72F3B">
              <w:rPr>
                <w:rStyle w:val="Hyperlink"/>
                <w:noProof/>
              </w:rPr>
              <w:t>Verpflichtungserklärung und Verhaltenskodex</w:t>
            </w:r>
            <w:r w:rsidR="00D14D5E">
              <w:rPr>
                <w:noProof/>
                <w:webHidden/>
              </w:rPr>
              <w:tab/>
            </w:r>
            <w:r w:rsidR="00D14D5E">
              <w:rPr>
                <w:noProof/>
                <w:webHidden/>
              </w:rPr>
              <w:fldChar w:fldCharType="begin"/>
            </w:r>
            <w:r w:rsidR="00D14D5E">
              <w:rPr>
                <w:noProof/>
                <w:webHidden/>
              </w:rPr>
              <w:instrText xml:space="preserve"> PAGEREF _Toc104379904 \h </w:instrText>
            </w:r>
            <w:r w:rsidR="00D14D5E">
              <w:rPr>
                <w:noProof/>
                <w:webHidden/>
              </w:rPr>
            </w:r>
            <w:r w:rsidR="00D14D5E">
              <w:rPr>
                <w:noProof/>
                <w:webHidden/>
              </w:rPr>
              <w:fldChar w:fldCharType="separate"/>
            </w:r>
            <w:r w:rsidR="005817EA">
              <w:rPr>
                <w:noProof/>
                <w:webHidden/>
              </w:rPr>
              <w:t>19</w:t>
            </w:r>
            <w:r w:rsidR="00D14D5E">
              <w:rPr>
                <w:noProof/>
                <w:webHidden/>
              </w:rPr>
              <w:fldChar w:fldCharType="end"/>
            </w:r>
          </w:hyperlink>
        </w:p>
        <w:p w14:paraId="5DF208A4" w14:textId="4EF05BA2" w:rsidR="00D14D5E" w:rsidRDefault="000E578E" w:rsidP="004C6D7B">
          <w:pPr>
            <w:pStyle w:val="Verzeichnis2"/>
            <w:rPr>
              <w:rFonts w:eastAsiaTheme="minorEastAsia"/>
              <w:noProof/>
              <w:lang w:eastAsia="de-DE"/>
            </w:rPr>
          </w:pPr>
          <w:hyperlink w:anchor="_Toc104379905" w:history="1">
            <w:r w:rsidR="00D14D5E" w:rsidRPr="00B72F3B">
              <w:rPr>
                <w:rStyle w:val="Hyperlink"/>
                <w:noProof/>
              </w:rPr>
              <w:t>2.1</w:t>
            </w:r>
            <w:r w:rsidR="00D14D5E">
              <w:rPr>
                <w:rFonts w:eastAsiaTheme="minorEastAsia"/>
                <w:noProof/>
                <w:lang w:eastAsia="de-DE"/>
              </w:rPr>
              <w:tab/>
            </w:r>
            <w:r w:rsidR="00D14D5E" w:rsidRPr="00B72F3B">
              <w:rPr>
                <w:rStyle w:val="Hyperlink"/>
                <w:noProof/>
              </w:rPr>
              <w:t>Verpflichtungserklärung</w:t>
            </w:r>
            <w:r w:rsidR="00D14D5E">
              <w:rPr>
                <w:noProof/>
                <w:webHidden/>
              </w:rPr>
              <w:tab/>
            </w:r>
            <w:r w:rsidR="00D14D5E">
              <w:rPr>
                <w:noProof/>
                <w:webHidden/>
              </w:rPr>
              <w:fldChar w:fldCharType="begin"/>
            </w:r>
            <w:r w:rsidR="00D14D5E">
              <w:rPr>
                <w:noProof/>
                <w:webHidden/>
              </w:rPr>
              <w:instrText xml:space="preserve"> PAGEREF _Toc104379905 \h </w:instrText>
            </w:r>
            <w:r w:rsidR="00D14D5E">
              <w:rPr>
                <w:noProof/>
                <w:webHidden/>
              </w:rPr>
            </w:r>
            <w:r w:rsidR="00D14D5E">
              <w:rPr>
                <w:noProof/>
                <w:webHidden/>
              </w:rPr>
              <w:fldChar w:fldCharType="separate"/>
            </w:r>
            <w:r w:rsidR="005817EA">
              <w:rPr>
                <w:noProof/>
                <w:webHidden/>
              </w:rPr>
              <w:t>19</w:t>
            </w:r>
            <w:r w:rsidR="00D14D5E">
              <w:rPr>
                <w:noProof/>
                <w:webHidden/>
              </w:rPr>
              <w:fldChar w:fldCharType="end"/>
            </w:r>
          </w:hyperlink>
        </w:p>
        <w:p w14:paraId="2942689A" w14:textId="4E755D86" w:rsidR="00D14D5E" w:rsidRDefault="000E578E" w:rsidP="004C6D7B">
          <w:pPr>
            <w:pStyle w:val="Verzeichnis2"/>
            <w:rPr>
              <w:rFonts w:eastAsiaTheme="minorEastAsia"/>
              <w:noProof/>
              <w:lang w:eastAsia="de-DE"/>
            </w:rPr>
          </w:pPr>
          <w:hyperlink w:anchor="_Toc104379906" w:history="1">
            <w:r w:rsidR="00D14D5E" w:rsidRPr="00B72F3B">
              <w:rPr>
                <w:rStyle w:val="Hyperlink"/>
                <w:noProof/>
              </w:rPr>
              <w:t>2.2</w:t>
            </w:r>
            <w:r w:rsidR="00D14D5E">
              <w:rPr>
                <w:rFonts w:eastAsiaTheme="minorEastAsia"/>
                <w:noProof/>
                <w:lang w:eastAsia="de-DE"/>
              </w:rPr>
              <w:tab/>
            </w:r>
            <w:r w:rsidR="00D14D5E" w:rsidRPr="00B72F3B">
              <w:rPr>
                <w:rStyle w:val="Hyperlink"/>
                <w:noProof/>
              </w:rPr>
              <w:t>Verhaltenskodex</w:t>
            </w:r>
            <w:r w:rsidR="00D14D5E">
              <w:rPr>
                <w:noProof/>
                <w:webHidden/>
              </w:rPr>
              <w:tab/>
            </w:r>
            <w:r w:rsidR="00D14D5E">
              <w:rPr>
                <w:noProof/>
                <w:webHidden/>
              </w:rPr>
              <w:fldChar w:fldCharType="begin"/>
            </w:r>
            <w:r w:rsidR="00D14D5E">
              <w:rPr>
                <w:noProof/>
                <w:webHidden/>
              </w:rPr>
              <w:instrText xml:space="preserve"> PAGEREF _Toc104379906 \h </w:instrText>
            </w:r>
            <w:r w:rsidR="00D14D5E">
              <w:rPr>
                <w:noProof/>
                <w:webHidden/>
              </w:rPr>
            </w:r>
            <w:r w:rsidR="00D14D5E">
              <w:rPr>
                <w:noProof/>
                <w:webHidden/>
              </w:rPr>
              <w:fldChar w:fldCharType="separate"/>
            </w:r>
            <w:r w:rsidR="005817EA">
              <w:rPr>
                <w:noProof/>
                <w:webHidden/>
              </w:rPr>
              <w:t>19</w:t>
            </w:r>
            <w:r w:rsidR="00D14D5E">
              <w:rPr>
                <w:noProof/>
                <w:webHidden/>
              </w:rPr>
              <w:fldChar w:fldCharType="end"/>
            </w:r>
          </w:hyperlink>
        </w:p>
        <w:p w14:paraId="73B39A6F" w14:textId="7B31C6E2" w:rsidR="00D14D5E" w:rsidRDefault="000E578E">
          <w:pPr>
            <w:pStyle w:val="Verzeichnis1"/>
            <w:tabs>
              <w:tab w:val="left" w:pos="440"/>
              <w:tab w:val="right" w:leader="dot" w:pos="9062"/>
            </w:tabs>
            <w:rPr>
              <w:rFonts w:eastAsiaTheme="minorEastAsia"/>
              <w:noProof/>
              <w:lang w:eastAsia="de-DE"/>
            </w:rPr>
          </w:pPr>
          <w:hyperlink w:anchor="_Toc104379907" w:history="1">
            <w:r w:rsidR="00D14D5E" w:rsidRPr="00B72F3B">
              <w:rPr>
                <w:rStyle w:val="Hyperlink"/>
                <w:noProof/>
              </w:rPr>
              <w:t>3.</w:t>
            </w:r>
            <w:r w:rsidR="00D14D5E">
              <w:rPr>
                <w:rFonts w:eastAsiaTheme="minorEastAsia"/>
                <w:noProof/>
                <w:lang w:eastAsia="de-DE"/>
              </w:rPr>
              <w:tab/>
            </w:r>
            <w:r w:rsidR="00D14D5E" w:rsidRPr="00B72F3B">
              <w:rPr>
                <w:rStyle w:val="Hyperlink"/>
                <w:noProof/>
              </w:rPr>
              <w:t>Beratungs- und Beschwerdewege</w:t>
            </w:r>
            <w:r w:rsidR="00D14D5E">
              <w:rPr>
                <w:noProof/>
                <w:webHidden/>
              </w:rPr>
              <w:tab/>
            </w:r>
            <w:r w:rsidR="00D14D5E">
              <w:rPr>
                <w:noProof/>
                <w:webHidden/>
              </w:rPr>
              <w:fldChar w:fldCharType="begin"/>
            </w:r>
            <w:r w:rsidR="00D14D5E">
              <w:rPr>
                <w:noProof/>
                <w:webHidden/>
              </w:rPr>
              <w:instrText xml:space="preserve"> PAGEREF _Toc104379907 \h </w:instrText>
            </w:r>
            <w:r w:rsidR="00D14D5E">
              <w:rPr>
                <w:noProof/>
                <w:webHidden/>
              </w:rPr>
            </w:r>
            <w:r w:rsidR="00D14D5E">
              <w:rPr>
                <w:noProof/>
                <w:webHidden/>
              </w:rPr>
              <w:fldChar w:fldCharType="separate"/>
            </w:r>
            <w:r w:rsidR="005817EA">
              <w:rPr>
                <w:noProof/>
                <w:webHidden/>
              </w:rPr>
              <w:t>20</w:t>
            </w:r>
            <w:r w:rsidR="00D14D5E">
              <w:rPr>
                <w:noProof/>
                <w:webHidden/>
              </w:rPr>
              <w:fldChar w:fldCharType="end"/>
            </w:r>
          </w:hyperlink>
        </w:p>
        <w:p w14:paraId="4C3880E5" w14:textId="2297E69F" w:rsidR="00D14D5E" w:rsidRDefault="000E578E" w:rsidP="004C6D7B">
          <w:pPr>
            <w:pStyle w:val="Verzeichnis2"/>
            <w:rPr>
              <w:rFonts w:eastAsiaTheme="minorEastAsia"/>
              <w:noProof/>
              <w:lang w:eastAsia="de-DE"/>
            </w:rPr>
          </w:pPr>
          <w:hyperlink w:anchor="_Toc104379908" w:history="1">
            <w:r w:rsidR="00D14D5E" w:rsidRPr="00B72F3B">
              <w:rPr>
                <w:rStyle w:val="Hyperlink"/>
                <w:noProof/>
              </w:rPr>
              <w:t>3.1</w:t>
            </w:r>
            <w:r w:rsidR="00D14D5E">
              <w:rPr>
                <w:rFonts w:eastAsiaTheme="minorEastAsia"/>
                <w:noProof/>
                <w:lang w:eastAsia="de-DE"/>
              </w:rPr>
              <w:tab/>
            </w:r>
            <w:r w:rsidR="00D14D5E" w:rsidRPr="00B72F3B">
              <w:rPr>
                <w:rStyle w:val="Hyperlink"/>
                <w:noProof/>
              </w:rPr>
              <w:t>Prozessschritte der Beratungs- und Beschwerdewege</w:t>
            </w:r>
            <w:r w:rsidR="00D14D5E">
              <w:rPr>
                <w:noProof/>
                <w:webHidden/>
              </w:rPr>
              <w:tab/>
            </w:r>
            <w:r w:rsidR="00D14D5E">
              <w:rPr>
                <w:noProof/>
                <w:webHidden/>
              </w:rPr>
              <w:fldChar w:fldCharType="begin"/>
            </w:r>
            <w:r w:rsidR="00D14D5E">
              <w:rPr>
                <w:noProof/>
                <w:webHidden/>
              </w:rPr>
              <w:instrText xml:space="preserve"> PAGEREF _Toc104379908 \h </w:instrText>
            </w:r>
            <w:r w:rsidR="00D14D5E">
              <w:rPr>
                <w:noProof/>
                <w:webHidden/>
              </w:rPr>
            </w:r>
            <w:r w:rsidR="00D14D5E">
              <w:rPr>
                <w:noProof/>
                <w:webHidden/>
              </w:rPr>
              <w:fldChar w:fldCharType="separate"/>
            </w:r>
            <w:r w:rsidR="005817EA">
              <w:rPr>
                <w:noProof/>
                <w:webHidden/>
              </w:rPr>
              <w:t>20</w:t>
            </w:r>
            <w:r w:rsidR="00D14D5E">
              <w:rPr>
                <w:noProof/>
                <w:webHidden/>
              </w:rPr>
              <w:fldChar w:fldCharType="end"/>
            </w:r>
          </w:hyperlink>
        </w:p>
        <w:p w14:paraId="2EB5B2AD" w14:textId="4CF4E5A2" w:rsidR="00D14D5E" w:rsidRDefault="000E578E" w:rsidP="004C6D7B">
          <w:pPr>
            <w:pStyle w:val="Verzeichnis2"/>
            <w:rPr>
              <w:rFonts w:eastAsiaTheme="minorEastAsia"/>
              <w:noProof/>
              <w:lang w:eastAsia="de-DE"/>
            </w:rPr>
          </w:pPr>
          <w:hyperlink w:anchor="_Toc104379909" w:history="1">
            <w:r w:rsidR="00D14D5E" w:rsidRPr="00B72F3B">
              <w:rPr>
                <w:rStyle w:val="Hyperlink"/>
                <w:noProof/>
              </w:rPr>
              <w:t>3.1.1</w:t>
            </w:r>
            <w:r w:rsidR="00D14D5E">
              <w:rPr>
                <w:rFonts w:eastAsiaTheme="minorEastAsia"/>
                <w:noProof/>
                <w:lang w:eastAsia="de-DE"/>
              </w:rPr>
              <w:tab/>
            </w:r>
            <w:r w:rsidR="00D14D5E" w:rsidRPr="00B72F3B">
              <w:rPr>
                <w:rStyle w:val="Hyperlink"/>
                <w:noProof/>
              </w:rPr>
              <w:t>Beratungs- und Beschwerdeannahme</w:t>
            </w:r>
            <w:r w:rsidR="00D14D5E">
              <w:rPr>
                <w:noProof/>
                <w:webHidden/>
              </w:rPr>
              <w:tab/>
            </w:r>
            <w:r w:rsidR="00D14D5E">
              <w:rPr>
                <w:noProof/>
                <w:webHidden/>
              </w:rPr>
              <w:fldChar w:fldCharType="begin"/>
            </w:r>
            <w:r w:rsidR="00D14D5E">
              <w:rPr>
                <w:noProof/>
                <w:webHidden/>
              </w:rPr>
              <w:instrText xml:space="preserve"> PAGEREF _Toc104379909 \h </w:instrText>
            </w:r>
            <w:r w:rsidR="00D14D5E">
              <w:rPr>
                <w:noProof/>
                <w:webHidden/>
              </w:rPr>
            </w:r>
            <w:r w:rsidR="00D14D5E">
              <w:rPr>
                <w:noProof/>
                <w:webHidden/>
              </w:rPr>
              <w:fldChar w:fldCharType="separate"/>
            </w:r>
            <w:r w:rsidR="005817EA">
              <w:rPr>
                <w:noProof/>
                <w:webHidden/>
              </w:rPr>
              <w:t>22</w:t>
            </w:r>
            <w:r w:rsidR="00D14D5E">
              <w:rPr>
                <w:noProof/>
                <w:webHidden/>
              </w:rPr>
              <w:fldChar w:fldCharType="end"/>
            </w:r>
          </w:hyperlink>
        </w:p>
        <w:p w14:paraId="0B945664" w14:textId="0D04F8C3" w:rsidR="00D14D5E" w:rsidRDefault="000E578E" w:rsidP="004C6D7B">
          <w:pPr>
            <w:pStyle w:val="Verzeichnis2"/>
            <w:rPr>
              <w:rFonts w:eastAsiaTheme="minorEastAsia"/>
              <w:noProof/>
              <w:lang w:eastAsia="de-DE"/>
            </w:rPr>
          </w:pPr>
          <w:hyperlink w:anchor="_Toc104379910" w:history="1">
            <w:r w:rsidR="00D14D5E" w:rsidRPr="00B72F3B">
              <w:rPr>
                <w:rStyle w:val="Hyperlink"/>
                <w:noProof/>
              </w:rPr>
              <w:t>3.1.2</w:t>
            </w:r>
            <w:r w:rsidR="00D14D5E">
              <w:rPr>
                <w:rFonts w:eastAsiaTheme="minorEastAsia"/>
                <w:noProof/>
                <w:lang w:eastAsia="de-DE"/>
              </w:rPr>
              <w:tab/>
            </w:r>
            <w:r w:rsidR="00D14D5E" w:rsidRPr="00B72F3B">
              <w:rPr>
                <w:rStyle w:val="Hyperlink"/>
                <w:noProof/>
              </w:rPr>
              <w:t>Beratungs- und Beschwerdebearbeitung und Reaktion</w:t>
            </w:r>
            <w:r w:rsidR="00D14D5E">
              <w:rPr>
                <w:noProof/>
                <w:webHidden/>
              </w:rPr>
              <w:tab/>
            </w:r>
            <w:r w:rsidR="00D14D5E">
              <w:rPr>
                <w:noProof/>
                <w:webHidden/>
              </w:rPr>
              <w:fldChar w:fldCharType="begin"/>
            </w:r>
            <w:r w:rsidR="00D14D5E">
              <w:rPr>
                <w:noProof/>
                <w:webHidden/>
              </w:rPr>
              <w:instrText xml:space="preserve"> PAGEREF _Toc104379910 \h </w:instrText>
            </w:r>
            <w:r w:rsidR="00D14D5E">
              <w:rPr>
                <w:noProof/>
                <w:webHidden/>
              </w:rPr>
            </w:r>
            <w:r w:rsidR="00D14D5E">
              <w:rPr>
                <w:noProof/>
                <w:webHidden/>
              </w:rPr>
              <w:fldChar w:fldCharType="separate"/>
            </w:r>
            <w:r w:rsidR="005817EA">
              <w:rPr>
                <w:noProof/>
                <w:webHidden/>
              </w:rPr>
              <w:t>23</w:t>
            </w:r>
            <w:r w:rsidR="00D14D5E">
              <w:rPr>
                <w:noProof/>
                <w:webHidden/>
              </w:rPr>
              <w:fldChar w:fldCharType="end"/>
            </w:r>
          </w:hyperlink>
        </w:p>
        <w:p w14:paraId="54C2EF00" w14:textId="20CA2D09" w:rsidR="00D14D5E" w:rsidRDefault="000E578E" w:rsidP="004C6D7B">
          <w:pPr>
            <w:pStyle w:val="Verzeichnis2"/>
            <w:rPr>
              <w:rFonts w:eastAsiaTheme="minorEastAsia"/>
              <w:noProof/>
              <w:lang w:eastAsia="de-DE"/>
            </w:rPr>
          </w:pPr>
          <w:hyperlink w:anchor="_Toc104379911" w:history="1">
            <w:r w:rsidR="00D14D5E" w:rsidRPr="00B72F3B">
              <w:rPr>
                <w:rStyle w:val="Hyperlink"/>
                <w:noProof/>
              </w:rPr>
              <w:t>3.1.3</w:t>
            </w:r>
            <w:r w:rsidR="00D14D5E">
              <w:rPr>
                <w:rFonts w:eastAsiaTheme="minorEastAsia"/>
                <w:noProof/>
                <w:lang w:eastAsia="de-DE"/>
              </w:rPr>
              <w:tab/>
            </w:r>
            <w:r w:rsidR="00D14D5E" w:rsidRPr="00B72F3B">
              <w:rPr>
                <w:rStyle w:val="Hyperlink"/>
                <w:noProof/>
              </w:rPr>
              <w:t>Beschwerdeauswertung und Verbesserungsmanagement</w:t>
            </w:r>
            <w:r w:rsidR="00D14D5E">
              <w:rPr>
                <w:noProof/>
                <w:webHidden/>
              </w:rPr>
              <w:tab/>
            </w:r>
            <w:r w:rsidR="00D14D5E">
              <w:rPr>
                <w:noProof/>
                <w:webHidden/>
              </w:rPr>
              <w:fldChar w:fldCharType="begin"/>
            </w:r>
            <w:r w:rsidR="00D14D5E">
              <w:rPr>
                <w:noProof/>
                <w:webHidden/>
              </w:rPr>
              <w:instrText xml:space="preserve"> PAGEREF _Toc104379911 \h </w:instrText>
            </w:r>
            <w:r w:rsidR="00D14D5E">
              <w:rPr>
                <w:noProof/>
                <w:webHidden/>
              </w:rPr>
            </w:r>
            <w:r w:rsidR="00D14D5E">
              <w:rPr>
                <w:noProof/>
                <w:webHidden/>
              </w:rPr>
              <w:fldChar w:fldCharType="separate"/>
            </w:r>
            <w:r w:rsidR="005817EA">
              <w:rPr>
                <w:noProof/>
                <w:webHidden/>
              </w:rPr>
              <w:t>23</w:t>
            </w:r>
            <w:r w:rsidR="00D14D5E">
              <w:rPr>
                <w:noProof/>
                <w:webHidden/>
              </w:rPr>
              <w:fldChar w:fldCharType="end"/>
            </w:r>
          </w:hyperlink>
        </w:p>
        <w:p w14:paraId="5557C770" w14:textId="1DE7952F" w:rsidR="00D14D5E" w:rsidRDefault="000E578E" w:rsidP="004C6D7B">
          <w:pPr>
            <w:pStyle w:val="Verzeichnis2"/>
            <w:rPr>
              <w:rFonts w:eastAsiaTheme="minorEastAsia"/>
              <w:noProof/>
              <w:lang w:eastAsia="de-DE"/>
            </w:rPr>
          </w:pPr>
          <w:hyperlink w:anchor="_Toc104379912" w:history="1">
            <w:r w:rsidR="00D14D5E" w:rsidRPr="00B72F3B">
              <w:rPr>
                <w:rStyle w:val="Hyperlink"/>
                <w:noProof/>
              </w:rPr>
              <w:t>3.2</w:t>
            </w:r>
            <w:r w:rsidR="00D14D5E">
              <w:rPr>
                <w:rFonts w:eastAsiaTheme="minorEastAsia"/>
                <w:noProof/>
                <w:lang w:eastAsia="de-DE"/>
              </w:rPr>
              <w:tab/>
            </w:r>
            <w:r w:rsidR="00D14D5E" w:rsidRPr="00B72F3B">
              <w:rPr>
                <w:rStyle w:val="Hyperlink"/>
                <w:noProof/>
              </w:rPr>
              <w:t>Ansprechpartner*innen</w:t>
            </w:r>
            <w:r w:rsidR="00D14D5E">
              <w:rPr>
                <w:noProof/>
                <w:webHidden/>
              </w:rPr>
              <w:tab/>
            </w:r>
            <w:r w:rsidR="00D14D5E">
              <w:rPr>
                <w:noProof/>
                <w:webHidden/>
              </w:rPr>
              <w:fldChar w:fldCharType="begin"/>
            </w:r>
            <w:r w:rsidR="00D14D5E">
              <w:rPr>
                <w:noProof/>
                <w:webHidden/>
              </w:rPr>
              <w:instrText xml:space="preserve"> PAGEREF _Toc104379912 \h </w:instrText>
            </w:r>
            <w:r w:rsidR="00D14D5E">
              <w:rPr>
                <w:noProof/>
                <w:webHidden/>
              </w:rPr>
            </w:r>
            <w:r w:rsidR="00D14D5E">
              <w:rPr>
                <w:noProof/>
                <w:webHidden/>
              </w:rPr>
              <w:fldChar w:fldCharType="separate"/>
            </w:r>
            <w:r w:rsidR="005817EA">
              <w:rPr>
                <w:noProof/>
                <w:webHidden/>
              </w:rPr>
              <w:t>24</w:t>
            </w:r>
            <w:r w:rsidR="00D14D5E">
              <w:rPr>
                <w:noProof/>
                <w:webHidden/>
              </w:rPr>
              <w:fldChar w:fldCharType="end"/>
            </w:r>
          </w:hyperlink>
        </w:p>
        <w:p w14:paraId="238AF7DE" w14:textId="027026B2" w:rsidR="00D14D5E" w:rsidRDefault="000E578E" w:rsidP="004C6D7B">
          <w:pPr>
            <w:pStyle w:val="Verzeichnis2"/>
            <w:rPr>
              <w:rFonts w:eastAsiaTheme="minorEastAsia"/>
              <w:noProof/>
              <w:lang w:eastAsia="de-DE"/>
            </w:rPr>
          </w:pPr>
          <w:hyperlink w:anchor="_Toc104379913" w:history="1">
            <w:r w:rsidR="00D14D5E" w:rsidRPr="00B72F3B">
              <w:rPr>
                <w:rStyle w:val="Hyperlink"/>
                <w:noProof/>
              </w:rPr>
              <w:t>3.2.1</w:t>
            </w:r>
            <w:r w:rsidR="00D14D5E">
              <w:rPr>
                <w:rFonts w:eastAsiaTheme="minorEastAsia"/>
                <w:noProof/>
                <w:lang w:eastAsia="de-DE"/>
              </w:rPr>
              <w:tab/>
            </w:r>
            <w:r w:rsidR="00D14D5E" w:rsidRPr="00B72F3B">
              <w:rPr>
                <w:rStyle w:val="Hyperlink"/>
                <w:noProof/>
              </w:rPr>
              <w:t>Aufgabe der Ansprechpartner*innen</w:t>
            </w:r>
            <w:r w:rsidR="00D14D5E">
              <w:rPr>
                <w:noProof/>
                <w:webHidden/>
              </w:rPr>
              <w:tab/>
            </w:r>
            <w:r w:rsidR="00D14D5E">
              <w:rPr>
                <w:noProof/>
                <w:webHidden/>
              </w:rPr>
              <w:fldChar w:fldCharType="begin"/>
            </w:r>
            <w:r w:rsidR="00D14D5E">
              <w:rPr>
                <w:noProof/>
                <w:webHidden/>
              </w:rPr>
              <w:instrText xml:space="preserve"> PAGEREF _Toc104379913 \h </w:instrText>
            </w:r>
            <w:r w:rsidR="00D14D5E">
              <w:rPr>
                <w:noProof/>
                <w:webHidden/>
              </w:rPr>
            </w:r>
            <w:r w:rsidR="00D14D5E">
              <w:rPr>
                <w:noProof/>
                <w:webHidden/>
              </w:rPr>
              <w:fldChar w:fldCharType="separate"/>
            </w:r>
            <w:r w:rsidR="005817EA">
              <w:rPr>
                <w:noProof/>
                <w:webHidden/>
              </w:rPr>
              <w:t>24</w:t>
            </w:r>
            <w:r w:rsidR="00D14D5E">
              <w:rPr>
                <w:noProof/>
                <w:webHidden/>
              </w:rPr>
              <w:fldChar w:fldCharType="end"/>
            </w:r>
          </w:hyperlink>
        </w:p>
        <w:p w14:paraId="2553D3DF" w14:textId="5F771B5D" w:rsidR="00D14D5E" w:rsidRDefault="000E578E">
          <w:pPr>
            <w:pStyle w:val="Verzeichnis1"/>
            <w:tabs>
              <w:tab w:val="left" w:pos="440"/>
              <w:tab w:val="right" w:leader="dot" w:pos="9062"/>
            </w:tabs>
            <w:rPr>
              <w:rFonts w:eastAsiaTheme="minorEastAsia"/>
              <w:noProof/>
              <w:lang w:eastAsia="de-DE"/>
            </w:rPr>
          </w:pPr>
          <w:hyperlink w:anchor="_Toc104379914" w:history="1">
            <w:r w:rsidR="00D14D5E" w:rsidRPr="00B72F3B">
              <w:rPr>
                <w:rStyle w:val="Hyperlink"/>
                <w:noProof/>
              </w:rPr>
              <w:t>4.</w:t>
            </w:r>
            <w:r w:rsidR="00D14D5E">
              <w:rPr>
                <w:rFonts w:eastAsiaTheme="minorEastAsia"/>
                <w:noProof/>
                <w:lang w:eastAsia="de-DE"/>
              </w:rPr>
              <w:tab/>
            </w:r>
            <w:r w:rsidR="00D14D5E" w:rsidRPr="00B72F3B">
              <w:rPr>
                <w:rStyle w:val="Hyperlink"/>
                <w:noProof/>
              </w:rPr>
              <w:t>Dienstanweisung und verbandsinterne  Regelungen</w:t>
            </w:r>
            <w:r w:rsidR="00D14D5E">
              <w:rPr>
                <w:noProof/>
                <w:webHidden/>
              </w:rPr>
              <w:tab/>
            </w:r>
            <w:r w:rsidR="00D14D5E">
              <w:rPr>
                <w:noProof/>
                <w:webHidden/>
              </w:rPr>
              <w:fldChar w:fldCharType="begin"/>
            </w:r>
            <w:r w:rsidR="00D14D5E">
              <w:rPr>
                <w:noProof/>
                <w:webHidden/>
              </w:rPr>
              <w:instrText xml:space="preserve"> PAGEREF _Toc104379914 \h </w:instrText>
            </w:r>
            <w:r w:rsidR="00D14D5E">
              <w:rPr>
                <w:noProof/>
                <w:webHidden/>
              </w:rPr>
            </w:r>
            <w:r w:rsidR="00D14D5E">
              <w:rPr>
                <w:noProof/>
                <w:webHidden/>
              </w:rPr>
              <w:fldChar w:fldCharType="separate"/>
            </w:r>
            <w:r w:rsidR="005817EA">
              <w:rPr>
                <w:noProof/>
                <w:webHidden/>
              </w:rPr>
              <w:t>25</w:t>
            </w:r>
            <w:r w:rsidR="00D14D5E">
              <w:rPr>
                <w:noProof/>
                <w:webHidden/>
              </w:rPr>
              <w:fldChar w:fldCharType="end"/>
            </w:r>
          </w:hyperlink>
        </w:p>
        <w:p w14:paraId="1BF3CBC9" w14:textId="7A5653AF" w:rsidR="00D14D5E" w:rsidRDefault="000E578E">
          <w:pPr>
            <w:pStyle w:val="Verzeichnis1"/>
            <w:tabs>
              <w:tab w:val="left" w:pos="440"/>
              <w:tab w:val="right" w:leader="dot" w:pos="9062"/>
            </w:tabs>
            <w:rPr>
              <w:rFonts w:eastAsiaTheme="minorEastAsia"/>
              <w:noProof/>
              <w:lang w:eastAsia="de-DE"/>
            </w:rPr>
          </w:pPr>
          <w:hyperlink w:anchor="_Toc104379915" w:history="1">
            <w:r w:rsidR="00D14D5E" w:rsidRPr="00B72F3B">
              <w:rPr>
                <w:rStyle w:val="Hyperlink"/>
                <w:noProof/>
              </w:rPr>
              <w:t>5.</w:t>
            </w:r>
            <w:r w:rsidR="00D14D5E">
              <w:rPr>
                <w:rFonts w:eastAsiaTheme="minorEastAsia"/>
                <w:noProof/>
                <w:lang w:eastAsia="de-DE"/>
              </w:rPr>
              <w:tab/>
            </w:r>
            <w:r w:rsidR="00D14D5E" w:rsidRPr="00B72F3B">
              <w:rPr>
                <w:rStyle w:val="Hyperlink"/>
                <w:noProof/>
              </w:rPr>
              <w:t>Qualitätsmanagement</w:t>
            </w:r>
            <w:r w:rsidR="00D14D5E">
              <w:rPr>
                <w:noProof/>
                <w:webHidden/>
              </w:rPr>
              <w:tab/>
            </w:r>
            <w:r w:rsidR="00D14D5E">
              <w:rPr>
                <w:noProof/>
                <w:webHidden/>
              </w:rPr>
              <w:fldChar w:fldCharType="begin"/>
            </w:r>
            <w:r w:rsidR="00D14D5E">
              <w:rPr>
                <w:noProof/>
                <w:webHidden/>
              </w:rPr>
              <w:instrText xml:space="preserve"> PAGEREF _Toc104379915 \h </w:instrText>
            </w:r>
            <w:r w:rsidR="00D14D5E">
              <w:rPr>
                <w:noProof/>
                <w:webHidden/>
              </w:rPr>
            </w:r>
            <w:r w:rsidR="00D14D5E">
              <w:rPr>
                <w:noProof/>
                <w:webHidden/>
              </w:rPr>
              <w:fldChar w:fldCharType="separate"/>
            </w:r>
            <w:r w:rsidR="005817EA">
              <w:rPr>
                <w:noProof/>
                <w:webHidden/>
              </w:rPr>
              <w:t>26</w:t>
            </w:r>
            <w:r w:rsidR="00D14D5E">
              <w:rPr>
                <w:noProof/>
                <w:webHidden/>
              </w:rPr>
              <w:fldChar w:fldCharType="end"/>
            </w:r>
          </w:hyperlink>
        </w:p>
        <w:p w14:paraId="72DD9337" w14:textId="011C81FA" w:rsidR="00D14D5E" w:rsidRDefault="000E578E">
          <w:pPr>
            <w:pStyle w:val="Verzeichnis1"/>
            <w:tabs>
              <w:tab w:val="left" w:pos="440"/>
              <w:tab w:val="right" w:leader="dot" w:pos="9062"/>
            </w:tabs>
            <w:rPr>
              <w:rFonts w:eastAsiaTheme="minorEastAsia"/>
              <w:noProof/>
              <w:lang w:eastAsia="de-DE"/>
            </w:rPr>
          </w:pPr>
          <w:hyperlink w:anchor="_Toc104379916" w:history="1">
            <w:r w:rsidR="00D14D5E" w:rsidRPr="00B72F3B">
              <w:rPr>
                <w:rStyle w:val="Hyperlink"/>
                <w:noProof/>
              </w:rPr>
              <w:t>6.</w:t>
            </w:r>
            <w:r w:rsidR="00D14D5E">
              <w:rPr>
                <w:rFonts w:eastAsiaTheme="minorEastAsia"/>
                <w:noProof/>
                <w:lang w:eastAsia="de-DE"/>
              </w:rPr>
              <w:tab/>
            </w:r>
            <w:r w:rsidR="00D14D5E" w:rsidRPr="00B72F3B">
              <w:rPr>
                <w:rStyle w:val="Hyperlink"/>
                <w:noProof/>
              </w:rPr>
              <w:t>Interventionsplan und Nachsorge</w:t>
            </w:r>
            <w:r w:rsidR="00D14D5E">
              <w:rPr>
                <w:noProof/>
                <w:webHidden/>
              </w:rPr>
              <w:tab/>
            </w:r>
            <w:r w:rsidR="00D14D5E">
              <w:rPr>
                <w:noProof/>
                <w:webHidden/>
              </w:rPr>
              <w:fldChar w:fldCharType="begin"/>
            </w:r>
            <w:r w:rsidR="00D14D5E">
              <w:rPr>
                <w:noProof/>
                <w:webHidden/>
              </w:rPr>
              <w:instrText xml:space="preserve"> PAGEREF _Toc104379916 \h </w:instrText>
            </w:r>
            <w:r w:rsidR="00D14D5E">
              <w:rPr>
                <w:noProof/>
                <w:webHidden/>
              </w:rPr>
            </w:r>
            <w:r w:rsidR="00D14D5E">
              <w:rPr>
                <w:noProof/>
                <w:webHidden/>
              </w:rPr>
              <w:fldChar w:fldCharType="separate"/>
            </w:r>
            <w:r w:rsidR="005817EA">
              <w:rPr>
                <w:noProof/>
                <w:webHidden/>
              </w:rPr>
              <w:t>28</w:t>
            </w:r>
            <w:r w:rsidR="00D14D5E">
              <w:rPr>
                <w:noProof/>
                <w:webHidden/>
              </w:rPr>
              <w:fldChar w:fldCharType="end"/>
            </w:r>
          </w:hyperlink>
        </w:p>
        <w:p w14:paraId="3965A3D6" w14:textId="150404A0" w:rsidR="00D14D5E" w:rsidRDefault="000E578E">
          <w:pPr>
            <w:pStyle w:val="Verzeichnis1"/>
            <w:tabs>
              <w:tab w:val="right" w:leader="dot" w:pos="9062"/>
            </w:tabs>
            <w:rPr>
              <w:rFonts w:eastAsiaTheme="minorEastAsia"/>
              <w:noProof/>
              <w:lang w:eastAsia="de-DE"/>
            </w:rPr>
          </w:pPr>
          <w:hyperlink w:anchor="_Toc104379917" w:history="1">
            <w:r w:rsidR="00D14D5E" w:rsidRPr="00B72F3B">
              <w:rPr>
                <w:rStyle w:val="Hyperlink"/>
                <w:noProof/>
              </w:rPr>
              <w:t>Anhang</w:t>
            </w:r>
            <w:r w:rsidR="00D14D5E">
              <w:rPr>
                <w:noProof/>
                <w:webHidden/>
              </w:rPr>
              <w:tab/>
            </w:r>
            <w:r w:rsidR="00D14D5E">
              <w:rPr>
                <w:noProof/>
                <w:webHidden/>
              </w:rPr>
              <w:fldChar w:fldCharType="begin"/>
            </w:r>
            <w:r w:rsidR="00D14D5E">
              <w:rPr>
                <w:noProof/>
                <w:webHidden/>
              </w:rPr>
              <w:instrText xml:space="preserve"> PAGEREF _Toc104379917 \h </w:instrText>
            </w:r>
            <w:r w:rsidR="00D14D5E">
              <w:rPr>
                <w:noProof/>
                <w:webHidden/>
              </w:rPr>
            </w:r>
            <w:r w:rsidR="00D14D5E">
              <w:rPr>
                <w:noProof/>
                <w:webHidden/>
              </w:rPr>
              <w:fldChar w:fldCharType="separate"/>
            </w:r>
            <w:r w:rsidR="005817EA">
              <w:rPr>
                <w:noProof/>
                <w:webHidden/>
              </w:rPr>
              <w:t>30</w:t>
            </w:r>
            <w:r w:rsidR="00D14D5E">
              <w:rPr>
                <w:noProof/>
                <w:webHidden/>
              </w:rPr>
              <w:fldChar w:fldCharType="end"/>
            </w:r>
          </w:hyperlink>
        </w:p>
        <w:p w14:paraId="0B4B1027" w14:textId="5EF78352" w:rsidR="00D14D5E" w:rsidRDefault="000E578E">
          <w:pPr>
            <w:pStyle w:val="Verzeichnis1"/>
            <w:tabs>
              <w:tab w:val="right" w:leader="dot" w:pos="9062"/>
            </w:tabs>
            <w:rPr>
              <w:rFonts w:eastAsiaTheme="minorEastAsia"/>
              <w:noProof/>
              <w:lang w:eastAsia="de-DE"/>
            </w:rPr>
          </w:pPr>
          <w:hyperlink w:anchor="_Toc104379918" w:history="1">
            <w:r w:rsidR="00D14D5E" w:rsidRPr="00B72F3B">
              <w:rPr>
                <w:rStyle w:val="Hyperlink"/>
                <w:noProof/>
              </w:rPr>
              <w:t>Quellen</w:t>
            </w:r>
            <w:r w:rsidR="00D14D5E">
              <w:rPr>
                <w:noProof/>
                <w:webHidden/>
              </w:rPr>
              <w:tab/>
            </w:r>
            <w:r w:rsidR="00D14D5E">
              <w:rPr>
                <w:noProof/>
                <w:webHidden/>
              </w:rPr>
              <w:fldChar w:fldCharType="begin"/>
            </w:r>
            <w:r w:rsidR="00D14D5E">
              <w:rPr>
                <w:noProof/>
                <w:webHidden/>
              </w:rPr>
              <w:instrText xml:space="preserve"> PAGEREF _Toc104379918 \h </w:instrText>
            </w:r>
            <w:r w:rsidR="00D14D5E">
              <w:rPr>
                <w:noProof/>
                <w:webHidden/>
              </w:rPr>
            </w:r>
            <w:r w:rsidR="00D14D5E">
              <w:rPr>
                <w:noProof/>
                <w:webHidden/>
              </w:rPr>
              <w:fldChar w:fldCharType="separate"/>
            </w:r>
            <w:r w:rsidR="005817EA">
              <w:rPr>
                <w:noProof/>
                <w:webHidden/>
              </w:rPr>
              <w:t>38</w:t>
            </w:r>
            <w:r w:rsidR="00D14D5E">
              <w:rPr>
                <w:noProof/>
                <w:webHidden/>
              </w:rPr>
              <w:fldChar w:fldCharType="end"/>
            </w:r>
          </w:hyperlink>
        </w:p>
        <w:p w14:paraId="5A6E9C28" w14:textId="59B75F9D" w:rsidR="00622889" w:rsidRDefault="00E4097C">
          <w:pPr>
            <w:rPr>
              <w:b/>
              <w:bCs/>
            </w:rPr>
          </w:pPr>
          <w:r>
            <w:rPr>
              <w:b/>
              <w:bCs/>
            </w:rPr>
            <w:fldChar w:fldCharType="end"/>
          </w:r>
        </w:p>
      </w:sdtContent>
    </w:sdt>
    <w:p w14:paraId="36F7B923" w14:textId="54123B02" w:rsidR="00671CCE" w:rsidRPr="00622889" w:rsidRDefault="00671CCE">
      <w:pPr>
        <w:rPr>
          <w:b/>
          <w:bCs/>
        </w:rPr>
      </w:pPr>
      <w:r>
        <w:rPr>
          <w:rFonts w:ascii="Trebuchet MS" w:eastAsia="Overlock" w:hAnsi="Trebuchet MS" w:cs="Overlock"/>
          <w:b/>
          <w:bCs/>
          <w:sz w:val="36"/>
          <w:szCs w:val="36"/>
          <w:lang w:eastAsia="de-DE"/>
        </w:rPr>
        <w:br w:type="page"/>
      </w:r>
    </w:p>
    <w:p w14:paraId="77936B1A" w14:textId="77777777" w:rsidR="00671CCE" w:rsidRDefault="00671CCE" w:rsidP="00671CCE">
      <w:pPr>
        <w:pStyle w:val="BDKJISK1"/>
      </w:pPr>
      <w:bookmarkStart w:id="0" w:name="_Toc104379889"/>
      <w:r>
        <w:lastRenderedPageBreak/>
        <w:t>Vorwort</w:t>
      </w:r>
      <w:bookmarkEnd w:id="0"/>
    </w:p>
    <w:p w14:paraId="4B21A82E" w14:textId="77777777" w:rsidR="00671CCE" w:rsidRDefault="00671CCE" w:rsidP="00671CCE">
      <w:pPr>
        <w:pStyle w:val="BDKJISKStandert"/>
      </w:pPr>
    </w:p>
    <w:p w14:paraId="52D8A34E" w14:textId="4D94AF8B" w:rsidR="0073430F" w:rsidRPr="00671CCE" w:rsidRDefault="00671CCE" w:rsidP="00671CCE">
      <w:pPr>
        <w:pStyle w:val="BDKJISKStandert"/>
        <w:rPr>
          <w:i/>
          <w:iCs/>
          <w:szCs w:val="28"/>
        </w:rPr>
      </w:pPr>
      <w:r w:rsidRPr="00671CCE">
        <w:rPr>
          <w:i/>
          <w:iCs/>
          <w:color w:val="FF0000"/>
        </w:rPr>
        <w:t>Wird noch erstellt.</w:t>
      </w:r>
      <w:r w:rsidR="0073430F" w:rsidRPr="00671CCE">
        <w:rPr>
          <w:i/>
          <w:iCs/>
        </w:rPr>
        <w:br w:type="page"/>
      </w:r>
    </w:p>
    <w:p w14:paraId="0D17F195" w14:textId="612525FB" w:rsidR="00E4097C" w:rsidRPr="0062653D" w:rsidRDefault="00E4097C" w:rsidP="00AE2F5F">
      <w:pPr>
        <w:pStyle w:val="BDKJISK1"/>
        <w:rPr>
          <w:i/>
          <w:iCs/>
        </w:rPr>
      </w:pPr>
      <w:bookmarkStart w:id="1" w:name="_Toc104379890"/>
      <w:r w:rsidRPr="0062653D">
        <w:rPr>
          <w:i/>
          <w:iCs/>
        </w:rPr>
        <w:lastRenderedPageBreak/>
        <w:t>Beschluss</w:t>
      </w:r>
      <w:bookmarkEnd w:id="1"/>
    </w:p>
    <w:p w14:paraId="3BE76E50" w14:textId="61A4DF50" w:rsidR="00FA178D" w:rsidRPr="00FA178D" w:rsidRDefault="00FA178D" w:rsidP="00FA178D">
      <w:pPr>
        <w:widowControl w:val="0"/>
        <w:spacing w:after="0" w:line="240" w:lineRule="auto"/>
        <w:rPr>
          <w:rFonts w:ascii="Trebuchet MS" w:eastAsia="Overlock" w:hAnsi="Trebuchet MS" w:cs="Overlock"/>
          <w:b/>
          <w:bCs/>
          <w:lang w:eastAsia="de-DE"/>
        </w:rPr>
      </w:pPr>
      <w:r w:rsidRPr="00FA178D">
        <w:rPr>
          <w:rFonts w:ascii="Trebuchet MS" w:eastAsia="Overlock" w:hAnsi="Trebuchet MS" w:cs="Overlock"/>
          <w:b/>
          <w:bCs/>
          <w:sz w:val="36"/>
          <w:szCs w:val="36"/>
          <w:lang w:eastAsia="de-DE"/>
        </w:rPr>
        <w:t xml:space="preserve">Standards zur Prävention sexualisierter Gewalt im BDKJ und seinen Jugendverbänden in der Diözese Trier </w:t>
      </w:r>
    </w:p>
    <w:p w14:paraId="168072A6" w14:textId="7DE4CA06" w:rsidR="00FA178D" w:rsidRPr="0062653D" w:rsidRDefault="00FA178D" w:rsidP="00F60CBA">
      <w:pPr>
        <w:widowControl w:val="0"/>
        <w:spacing w:after="0" w:line="240" w:lineRule="auto"/>
        <w:rPr>
          <w:rFonts w:ascii="Trebuchet MS" w:eastAsia="Overlock" w:hAnsi="Trebuchet MS" w:cs="Overlock"/>
          <w:i/>
          <w:iCs/>
          <w:sz w:val="24"/>
          <w:szCs w:val="24"/>
          <w:lang w:eastAsia="de-DE"/>
        </w:rPr>
      </w:pPr>
      <w:r w:rsidRPr="0062653D">
        <w:rPr>
          <w:rFonts w:ascii="Trebuchet MS" w:eastAsia="Overlock" w:hAnsi="Trebuchet MS" w:cs="Overlock"/>
          <w:i/>
          <w:iCs/>
          <w:sz w:val="24"/>
          <w:szCs w:val="24"/>
          <w:lang w:eastAsia="de-DE"/>
        </w:rPr>
        <w:t xml:space="preserve">(Beschluss </w:t>
      </w:r>
      <w:r w:rsidR="004075B3" w:rsidRPr="0062653D">
        <w:rPr>
          <w:rFonts w:ascii="Trebuchet MS" w:eastAsia="Overlock" w:hAnsi="Trebuchet MS" w:cs="Overlock"/>
          <w:i/>
          <w:iCs/>
          <w:sz w:val="24"/>
          <w:szCs w:val="24"/>
          <w:lang w:eastAsia="de-DE"/>
        </w:rPr>
        <w:t>BDKJ DiVers 2022)</w:t>
      </w:r>
    </w:p>
    <w:p w14:paraId="080029C5" w14:textId="77777777" w:rsidR="00F60CBA" w:rsidRPr="00FA178D" w:rsidRDefault="00F60CBA" w:rsidP="00F60CBA">
      <w:pPr>
        <w:widowControl w:val="0"/>
        <w:spacing w:after="0" w:line="240" w:lineRule="auto"/>
        <w:rPr>
          <w:rFonts w:ascii="Trebuchet MS" w:eastAsia="Overlock" w:hAnsi="Trebuchet MS" w:cs="Overlock"/>
          <w:lang w:eastAsia="de-DE"/>
        </w:rPr>
      </w:pPr>
    </w:p>
    <w:p w14:paraId="58BB0E43" w14:textId="48D29384" w:rsidR="00FA178D" w:rsidRPr="00FA178D" w:rsidRDefault="00FA178D" w:rsidP="00D03281">
      <w:pPr>
        <w:widowControl w:val="0"/>
        <w:pBdr>
          <w:top w:val="nil"/>
          <w:left w:val="nil"/>
          <w:bottom w:val="nil"/>
          <w:right w:val="nil"/>
          <w:between w:val="nil"/>
        </w:pBdr>
        <w:spacing w:after="0" w:line="276" w:lineRule="auto"/>
        <w:rPr>
          <w:rFonts w:ascii="Trebuchet MS" w:eastAsia="Overlock" w:hAnsi="Trebuchet MS" w:cs="Overlock"/>
          <w:highlight w:val="white"/>
          <w:lang w:eastAsia="de-DE"/>
        </w:rPr>
      </w:pPr>
      <w:r w:rsidRPr="00FA178D">
        <w:rPr>
          <w:rFonts w:ascii="Trebuchet MS" w:eastAsia="Overlock" w:hAnsi="Trebuchet MS" w:cs="Overlock"/>
          <w:highlight w:val="white"/>
          <w:lang w:eastAsia="de-DE"/>
        </w:rPr>
        <w:t>Die nachfolgend aufgeführten Standards finden ihre Grundlage in den jeweils gesetzlichen Bestimmungen für den Kinder- und Jugendschutz sowie in den kirchlichen Vorgaben.</w:t>
      </w:r>
      <w:r w:rsidR="00C86B1F">
        <w:rPr>
          <w:rFonts w:ascii="Trebuchet MS" w:eastAsia="Overlock" w:hAnsi="Trebuchet MS" w:cs="Overlock"/>
          <w:highlight w:val="white"/>
          <w:vertAlign w:val="superscript"/>
          <w:lang w:eastAsia="de-DE"/>
        </w:rPr>
        <w:t>1</w:t>
      </w:r>
    </w:p>
    <w:p w14:paraId="1B1F16E1" w14:textId="77777777" w:rsidR="00FA178D" w:rsidRPr="00FA178D" w:rsidRDefault="00FA178D" w:rsidP="00D03281">
      <w:pPr>
        <w:widowControl w:val="0"/>
        <w:spacing w:after="0" w:line="276" w:lineRule="auto"/>
        <w:rPr>
          <w:rFonts w:ascii="Trebuchet MS" w:eastAsia="Overlock" w:hAnsi="Trebuchet MS" w:cs="Overlock"/>
          <w:b/>
          <w:lang w:eastAsia="de-DE"/>
        </w:rPr>
      </w:pPr>
    </w:p>
    <w:p w14:paraId="078C6A22" w14:textId="77777777" w:rsidR="0015198C" w:rsidRPr="0015198C" w:rsidRDefault="0015198C" w:rsidP="0015198C">
      <w:pPr>
        <w:widowControl w:val="0"/>
        <w:spacing w:after="0" w:line="276" w:lineRule="auto"/>
        <w:rPr>
          <w:rFonts w:ascii="Trebuchet MS" w:eastAsia="Overlock" w:hAnsi="Trebuchet MS" w:cs="Overlock"/>
          <w:b/>
          <w:bCs/>
          <w:lang w:eastAsia="de-DE"/>
        </w:rPr>
      </w:pPr>
      <w:r w:rsidRPr="0015198C">
        <w:rPr>
          <w:rFonts w:ascii="Trebuchet MS" w:eastAsia="Overlock" w:hAnsi="Trebuchet MS" w:cs="Overlock"/>
          <w:b/>
          <w:bCs/>
          <w:lang w:eastAsia="de-DE"/>
        </w:rPr>
        <w:t xml:space="preserve">Kultur der Achtsamkeit; Grundhaltung von Wertschätzung und Respekt </w:t>
      </w:r>
    </w:p>
    <w:p w14:paraId="52A94694" w14:textId="140A32B9" w:rsidR="00FA178D" w:rsidRPr="00FA178D" w:rsidRDefault="0015198C" w:rsidP="0015198C">
      <w:pPr>
        <w:widowControl w:val="0"/>
        <w:spacing w:after="0" w:line="276" w:lineRule="auto"/>
        <w:rPr>
          <w:rFonts w:ascii="Trebuchet MS" w:eastAsia="Overlock" w:hAnsi="Trebuchet MS" w:cs="Overlock"/>
          <w:lang w:eastAsia="de-DE"/>
        </w:rPr>
      </w:pPr>
      <w:r w:rsidRPr="0015198C">
        <w:rPr>
          <w:rFonts w:ascii="Trebuchet MS" w:eastAsia="Overlock" w:hAnsi="Trebuchet MS" w:cs="Overlock"/>
          <w:lang w:eastAsia="de-DE"/>
        </w:rPr>
        <w:t>Das Ziel dieses Institutionellen Schutzkonzeptes ist eine Kultur der Achtsamkeit. Basierend auf der Grundhaltung von Wertschätzung und Respekt, erfordert dies neben einem bewussten und reflektierten Umgang mit sich selbst auch einen behutsamen und wertschätzenden Umgang mit Kindern und Jugendlichen, schutz- oder hilfebedürftigen Erwachsenen und der in der kirchlichen Jugendverbandsarbeit Tätigen untereinander.</w:t>
      </w:r>
    </w:p>
    <w:p w14:paraId="24214D66" w14:textId="77777777" w:rsidR="0015198C" w:rsidRDefault="0015198C" w:rsidP="00D03281">
      <w:pPr>
        <w:widowControl w:val="0"/>
        <w:spacing w:after="0" w:line="276" w:lineRule="auto"/>
        <w:rPr>
          <w:rFonts w:ascii="Trebuchet MS" w:eastAsia="Overlock" w:hAnsi="Trebuchet MS" w:cs="Overlock"/>
          <w:b/>
          <w:lang w:eastAsia="de-DE"/>
        </w:rPr>
      </w:pPr>
    </w:p>
    <w:p w14:paraId="2F1B76D6" w14:textId="77777777" w:rsidR="009A6E6B" w:rsidRPr="009A6E6B" w:rsidRDefault="009A6E6B" w:rsidP="009A6E6B">
      <w:pPr>
        <w:widowControl w:val="0"/>
        <w:spacing w:after="0" w:line="276" w:lineRule="auto"/>
        <w:rPr>
          <w:rFonts w:ascii="Trebuchet MS" w:eastAsia="Overlock" w:hAnsi="Trebuchet MS" w:cs="Overlock"/>
          <w:b/>
          <w:lang w:eastAsia="de-DE"/>
        </w:rPr>
      </w:pPr>
      <w:r w:rsidRPr="009A6E6B">
        <w:rPr>
          <w:rFonts w:ascii="Trebuchet MS" w:eastAsia="Overlock" w:hAnsi="Trebuchet MS" w:cs="Overlock"/>
          <w:b/>
          <w:lang w:eastAsia="de-DE"/>
        </w:rPr>
        <w:t>Risiko- und Potenzialanalyse; Partizipation</w:t>
      </w:r>
    </w:p>
    <w:p w14:paraId="4BAACAB5" w14:textId="77777777" w:rsidR="009A6E6B" w:rsidRPr="009A6E6B" w:rsidRDefault="009A6E6B" w:rsidP="009A6E6B">
      <w:pPr>
        <w:widowControl w:val="0"/>
        <w:spacing w:after="0" w:line="276" w:lineRule="auto"/>
        <w:rPr>
          <w:rFonts w:ascii="Trebuchet MS" w:eastAsia="Overlock" w:hAnsi="Trebuchet MS" w:cs="Overlock"/>
          <w:bCs/>
          <w:lang w:eastAsia="de-DE"/>
        </w:rPr>
      </w:pPr>
      <w:r w:rsidRPr="009A6E6B">
        <w:rPr>
          <w:rFonts w:ascii="Trebuchet MS" w:eastAsia="Overlock" w:hAnsi="Trebuchet MS" w:cs="Overlock"/>
          <w:bCs/>
          <w:lang w:eastAsia="de-DE"/>
        </w:rPr>
        <w:t xml:space="preserve">Die Risiko- und Potenzialanalyse ist die Basis für die Erstellung eines Institutionellen Schutzkonzeptes gegen sexualisierte Gewalt und ist daher zu Beginn der Konzepterstellung von allen Jugendverbänden durchzuführen. Die Analyse wird in einem partizipativen Dialog durchgeführt, in den Kinder, Jugendliche, schutz- oder hilfebedürftige Erwachsene, Personensorgeberechtigte, Praktikant*innen, Kooperationspartner*innen etc. als Expert*innen ihrer Lebenswelt einbezogen werden. </w:t>
      </w:r>
    </w:p>
    <w:p w14:paraId="44FBFB49" w14:textId="77777777" w:rsidR="00712894" w:rsidRDefault="00712894" w:rsidP="009A6E6B">
      <w:pPr>
        <w:widowControl w:val="0"/>
        <w:spacing w:after="0" w:line="276" w:lineRule="auto"/>
        <w:rPr>
          <w:rFonts w:ascii="Trebuchet MS" w:eastAsia="Overlock" w:hAnsi="Trebuchet MS" w:cs="Overlock"/>
          <w:bCs/>
          <w:lang w:eastAsia="de-DE"/>
        </w:rPr>
      </w:pPr>
    </w:p>
    <w:p w14:paraId="04D9FD1F" w14:textId="033FE334" w:rsidR="00FA178D" w:rsidRPr="009A6E6B" w:rsidRDefault="009A6E6B" w:rsidP="009A6E6B">
      <w:pPr>
        <w:widowControl w:val="0"/>
        <w:spacing w:after="0" w:line="276" w:lineRule="auto"/>
        <w:rPr>
          <w:rFonts w:ascii="Trebuchet MS" w:eastAsia="Overlock" w:hAnsi="Trebuchet MS" w:cs="Overlock"/>
          <w:bCs/>
          <w:lang w:eastAsia="de-DE"/>
        </w:rPr>
      </w:pPr>
      <w:r w:rsidRPr="009A6E6B">
        <w:rPr>
          <w:rFonts w:ascii="Trebuchet MS" w:eastAsia="Overlock" w:hAnsi="Trebuchet MS" w:cs="Overlock"/>
          <w:bCs/>
          <w:lang w:eastAsia="de-DE"/>
        </w:rPr>
        <w:t>Partizipation und Kindermitbestimmung zählen zu den grundlegenden Prinzipien der verbandlichen Kinder- und Jugendarbeit und werden bei der Erstellung des Institutionellen Schutzkonzeptes berücksichtigt.</w:t>
      </w:r>
    </w:p>
    <w:p w14:paraId="7DE76F39" w14:textId="77777777" w:rsidR="0015198C" w:rsidRPr="00FA178D" w:rsidRDefault="0015198C" w:rsidP="00D03281">
      <w:pPr>
        <w:widowControl w:val="0"/>
        <w:spacing w:after="0" w:line="276" w:lineRule="auto"/>
        <w:rPr>
          <w:rFonts w:ascii="Trebuchet MS" w:eastAsia="Overlock" w:hAnsi="Trebuchet MS" w:cs="Overlock"/>
          <w:lang w:eastAsia="de-DE"/>
        </w:rPr>
      </w:pPr>
    </w:p>
    <w:p w14:paraId="66276CDE" w14:textId="77777777" w:rsidR="00DB7757" w:rsidRPr="00DB7757" w:rsidRDefault="00DB7757" w:rsidP="00DB7757">
      <w:pPr>
        <w:widowControl w:val="0"/>
        <w:spacing w:after="0" w:line="276" w:lineRule="auto"/>
        <w:rPr>
          <w:rFonts w:ascii="Trebuchet MS" w:eastAsia="Overlock" w:hAnsi="Trebuchet MS" w:cs="Overlock"/>
          <w:b/>
          <w:lang w:eastAsia="de-DE"/>
        </w:rPr>
      </w:pPr>
      <w:r w:rsidRPr="00DB7757">
        <w:rPr>
          <w:rFonts w:ascii="Trebuchet MS" w:eastAsia="Overlock" w:hAnsi="Trebuchet MS" w:cs="Overlock"/>
          <w:b/>
          <w:lang w:eastAsia="de-DE"/>
        </w:rPr>
        <w:t>Personalauswahl und -entwicklung; Aus- und Fortbildung</w:t>
      </w:r>
    </w:p>
    <w:p w14:paraId="11886DF9"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Prävention sexualisierter Gewalt ist bei Neueinstellungen von Beschäftigten im BDKJ und seinen Jugendverbänden Bestandteil des Auswahlverfahrens und der Auswahlkriterien.</w:t>
      </w:r>
    </w:p>
    <w:p w14:paraId="39EF9D75"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Das Konzept zur Berücksichtigung der Prävention beim Auswahlgespräch wird als Grundlage genutzt.</w:t>
      </w:r>
    </w:p>
    <w:p w14:paraId="38786D97"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 xml:space="preserve">Auch bei Neueinstieg von ehrenamtlich Tätigen wird “Prävention gegen sexualisierte Gewalt” thematisiert. </w:t>
      </w:r>
    </w:p>
    <w:p w14:paraId="7F111CC2" w14:textId="77777777" w:rsidR="00DB7757" w:rsidRPr="00DB7757" w:rsidRDefault="00DB7757" w:rsidP="00DB7757">
      <w:pPr>
        <w:widowControl w:val="0"/>
        <w:spacing w:after="0" w:line="276" w:lineRule="auto"/>
        <w:rPr>
          <w:rFonts w:ascii="Trebuchet MS" w:eastAsia="Overlock" w:hAnsi="Trebuchet MS" w:cs="Overlock"/>
          <w:bCs/>
          <w:lang w:eastAsia="de-DE"/>
        </w:rPr>
      </w:pPr>
    </w:p>
    <w:p w14:paraId="4E8935B0" w14:textId="6E82C32E"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Den Standards zur Prävention sexualisierter Gewalt verpflichten sich alle Tätigen</w:t>
      </w:r>
      <w:r w:rsidR="000039A4">
        <w:rPr>
          <w:rFonts w:ascii="Trebuchet MS" w:eastAsia="Overlock" w:hAnsi="Trebuchet MS" w:cs="Overlock"/>
          <w:vertAlign w:val="superscript"/>
          <w:lang w:eastAsia="de-DE"/>
        </w:rPr>
        <w:t>2</w:t>
      </w:r>
      <w:r w:rsidRPr="00DB7757">
        <w:rPr>
          <w:rFonts w:ascii="Trebuchet MS" w:eastAsia="Overlock" w:hAnsi="Trebuchet MS" w:cs="Overlock"/>
          <w:bCs/>
          <w:lang w:eastAsia="de-DE"/>
        </w:rPr>
        <w:t xml:space="preserve"> im BDKJ und seinen Jugendverbänden. Dazu zählen u.a.: </w:t>
      </w:r>
    </w:p>
    <w:p w14:paraId="00DD7A7B"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Gruppenleiter*innen</w:t>
      </w:r>
    </w:p>
    <w:p w14:paraId="4BB0767B"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Betreuer*innen</w:t>
      </w:r>
    </w:p>
    <w:p w14:paraId="4BBE368F"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Freizeitleiter*innen</w:t>
      </w:r>
    </w:p>
    <w:p w14:paraId="5B3FE423"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Verbandsleitungen</w:t>
      </w:r>
    </w:p>
    <w:p w14:paraId="3D200AE6"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Bildungsreferent*innen</w:t>
      </w:r>
    </w:p>
    <w:p w14:paraId="114F00E2"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w:t>
      </w:r>
    </w:p>
    <w:p w14:paraId="1EE1A416" w14:textId="77777777" w:rsidR="00DB7757" w:rsidRDefault="00DB7757" w:rsidP="00DB7757">
      <w:pPr>
        <w:widowControl w:val="0"/>
        <w:spacing w:after="0" w:line="276" w:lineRule="auto"/>
        <w:rPr>
          <w:rFonts w:ascii="Trebuchet MS" w:eastAsia="Overlock" w:hAnsi="Trebuchet MS" w:cs="Overlock"/>
          <w:bCs/>
          <w:lang w:eastAsia="de-DE"/>
        </w:rPr>
      </w:pPr>
    </w:p>
    <w:p w14:paraId="15F9BE38" w14:textId="77777777" w:rsidR="00D9429A" w:rsidRPr="00DB7757" w:rsidRDefault="00D9429A" w:rsidP="00DB7757">
      <w:pPr>
        <w:widowControl w:val="0"/>
        <w:spacing w:after="0" w:line="276" w:lineRule="auto"/>
        <w:rPr>
          <w:rFonts w:ascii="Trebuchet MS" w:eastAsia="Overlock" w:hAnsi="Trebuchet MS" w:cs="Overlock"/>
          <w:bCs/>
          <w:lang w:eastAsia="de-DE"/>
        </w:rPr>
      </w:pPr>
    </w:p>
    <w:p w14:paraId="5160AC7E"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lastRenderedPageBreak/>
        <w:t>In Anlehnung an die gesetzlichen Bestimmungen bzw. auf Grundlage der Bestimmungen des §72a, SGB VIII werden Erweiterte Führungszeugnisse (EFZ) eingefordert und vorgelegt.</w:t>
      </w:r>
    </w:p>
    <w:p w14:paraId="04C64913"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Im BDKJ und in jedem seiner Jugendverbände sind Zuständigkeiten und Wege zur Umsetzung geklärt.</w:t>
      </w:r>
    </w:p>
    <w:p w14:paraId="45EE1593"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Der Vorstand des BDKJ erinnert einmal jährlich per E-Mail die Verbandsleitungen und Bildungsreferent*innen an das Einfordern bzw. Aktualisieren der EFZ.</w:t>
      </w:r>
    </w:p>
    <w:p w14:paraId="59BE80AB" w14:textId="77777777" w:rsidR="00DB7757" w:rsidRPr="00DB7757" w:rsidRDefault="00DB7757" w:rsidP="00DB7757">
      <w:pPr>
        <w:widowControl w:val="0"/>
        <w:spacing w:after="0" w:line="276" w:lineRule="auto"/>
        <w:rPr>
          <w:rFonts w:ascii="Trebuchet MS" w:eastAsia="Overlock" w:hAnsi="Trebuchet MS" w:cs="Overlock"/>
          <w:bCs/>
          <w:lang w:eastAsia="de-DE"/>
        </w:rPr>
      </w:pPr>
    </w:p>
    <w:p w14:paraId="7C5AF8E8" w14:textId="7777777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Alle Tätigen kennen Anhaltspunkte für Kindeswohlgefährdung und sind für die Prävention sexualisierter Gewalt geschult.</w:t>
      </w:r>
    </w:p>
    <w:p w14:paraId="490BE5D9" w14:textId="742B9687" w:rsidR="00DB7757"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Die inhaltliche Ausgestaltung der Präventionsveranstaltungen richtet sich nach der Rahmenordnung Prävention</w:t>
      </w:r>
      <w:r w:rsidR="008262AE">
        <w:rPr>
          <w:rFonts w:ascii="Trebuchet MS" w:eastAsia="Overlock" w:hAnsi="Trebuchet MS" w:cs="Overlock"/>
          <w:vertAlign w:val="superscript"/>
          <w:lang w:eastAsia="de-DE"/>
        </w:rPr>
        <w:t>3</w:t>
      </w:r>
      <w:r w:rsidRPr="00DB7757">
        <w:rPr>
          <w:rFonts w:ascii="Trebuchet MS" w:eastAsia="Overlock" w:hAnsi="Trebuchet MS" w:cs="Overlock"/>
          <w:bCs/>
          <w:lang w:eastAsia="de-DE"/>
        </w:rPr>
        <w:t xml:space="preserve"> U.a. werden folgende Themen behandelt: Verbreitung und Statistik, Unterschiede zwischen Grenzverletzungen, Übergriffen und strafrechtlich relevanten Formen, Signale von Betroffenen, Aufklärung von Täter*innenstereotypen, Täter*</w:t>
      </w:r>
      <w:proofErr w:type="spellStart"/>
      <w:r w:rsidRPr="00DB7757">
        <w:rPr>
          <w:rFonts w:ascii="Trebuchet MS" w:eastAsia="Overlock" w:hAnsi="Trebuchet MS" w:cs="Overlock"/>
          <w:bCs/>
          <w:lang w:eastAsia="de-DE"/>
        </w:rPr>
        <w:t>innenstrategien</w:t>
      </w:r>
      <w:proofErr w:type="spellEnd"/>
      <w:r w:rsidRPr="00DB7757">
        <w:rPr>
          <w:rFonts w:ascii="Trebuchet MS" w:eastAsia="Overlock" w:hAnsi="Trebuchet MS" w:cs="Overlock"/>
          <w:bCs/>
          <w:lang w:eastAsia="de-DE"/>
        </w:rPr>
        <w:t>, Verhaltensmöglichkeiten bei Kindeswohlgefährdung</w:t>
      </w:r>
      <w:r w:rsidR="008D009F">
        <w:rPr>
          <w:rFonts w:ascii="Trebuchet MS" w:eastAsia="Overlock" w:hAnsi="Trebuchet MS" w:cs="Overlock"/>
          <w:vertAlign w:val="superscript"/>
          <w:lang w:eastAsia="de-DE"/>
        </w:rPr>
        <w:t>4</w:t>
      </w:r>
      <w:r w:rsidRPr="00DB7757">
        <w:rPr>
          <w:rFonts w:ascii="Trebuchet MS" w:eastAsia="Overlock" w:hAnsi="Trebuchet MS" w:cs="Overlock"/>
          <w:bCs/>
          <w:lang w:eastAsia="de-DE"/>
        </w:rPr>
        <w:t xml:space="preserve"> sowie bei Vermutung oder Verdacht auf sexualisierte Gewalt.</w:t>
      </w:r>
    </w:p>
    <w:p w14:paraId="7BB6B901" w14:textId="687DA28D" w:rsidR="00C86B1F" w:rsidRPr="00DB7757" w:rsidRDefault="00DB7757" w:rsidP="00DB7757">
      <w:pPr>
        <w:widowControl w:val="0"/>
        <w:spacing w:after="0" w:line="276" w:lineRule="auto"/>
        <w:rPr>
          <w:rFonts w:ascii="Trebuchet MS" w:eastAsia="Overlock" w:hAnsi="Trebuchet MS" w:cs="Overlock"/>
          <w:bCs/>
          <w:lang w:eastAsia="de-DE"/>
        </w:rPr>
      </w:pPr>
      <w:r w:rsidRPr="00DB7757">
        <w:rPr>
          <w:rFonts w:ascii="Trebuchet MS" w:eastAsia="Overlock" w:hAnsi="Trebuchet MS" w:cs="Overlock"/>
          <w:bCs/>
          <w:lang w:eastAsia="de-DE"/>
        </w:rPr>
        <w:t>Art und zeitlicher Umfang der Präventionsveranstaltung richten sich nach der Intensität des Kontaktes der Tätigen zu den Minderjährigen und schutz- oder hilfebedürftigen Erwachsenen</w:t>
      </w:r>
    </w:p>
    <w:p w14:paraId="26814596" w14:textId="77777777" w:rsidR="00712894" w:rsidRDefault="00712894" w:rsidP="00D03281">
      <w:pPr>
        <w:widowControl w:val="0"/>
        <w:spacing w:after="0" w:line="276" w:lineRule="auto"/>
        <w:rPr>
          <w:rFonts w:ascii="Trebuchet MS" w:eastAsia="Overlock" w:hAnsi="Trebuchet MS" w:cs="Overlock"/>
          <w:b/>
          <w:lang w:eastAsia="de-DE"/>
        </w:rPr>
      </w:pPr>
    </w:p>
    <w:p w14:paraId="48035931" w14:textId="660C22D5" w:rsidR="000A4FB4" w:rsidRPr="000A4FB4" w:rsidRDefault="000A4FB4" w:rsidP="000A4FB4">
      <w:pPr>
        <w:widowControl w:val="0"/>
        <w:spacing w:after="0" w:line="276" w:lineRule="auto"/>
        <w:rPr>
          <w:rFonts w:ascii="Trebuchet MS" w:eastAsia="Overlock" w:hAnsi="Trebuchet MS" w:cs="Overlock"/>
          <w:b/>
          <w:lang w:eastAsia="de-DE"/>
        </w:rPr>
      </w:pPr>
      <w:r w:rsidRPr="000A4FB4">
        <w:rPr>
          <w:rFonts w:ascii="Trebuchet MS" w:eastAsia="Overlock" w:hAnsi="Trebuchet MS" w:cs="Overlock"/>
          <w:b/>
          <w:lang w:eastAsia="de-DE"/>
        </w:rPr>
        <w:t>Verpflichtungserklärung zum grenzachtenden Umgang</w:t>
      </w:r>
      <w:r w:rsidR="008D009F">
        <w:rPr>
          <w:rFonts w:ascii="Trebuchet MS" w:eastAsia="Overlock" w:hAnsi="Trebuchet MS" w:cs="Overlock"/>
          <w:vertAlign w:val="superscript"/>
          <w:lang w:eastAsia="de-DE"/>
        </w:rPr>
        <w:t>5</w:t>
      </w:r>
      <w:r w:rsidRPr="000A4FB4">
        <w:rPr>
          <w:rFonts w:ascii="Trebuchet MS" w:eastAsia="Overlock" w:hAnsi="Trebuchet MS" w:cs="Overlock"/>
          <w:b/>
          <w:lang w:eastAsia="de-DE"/>
        </w:rPr>
        <w:t xml:space="preserve"> und Verhaltenskodex</w:t>
      </w:r>
    </w:p>
    <w:p w14:paraId="43817FAC" w14:textId="77777777" w:rsidR="000A4FB4" w:rsidRPr="000A4FB4" w:rsidRDefault="000A4FB4" w:rsidP="000A4FB4">
      <w:pPr>
        <w:widowControl w:val="0"/>
        <w:spacing w:after="0" w:line="276" w:lineRule="auto"/>
        <w:rPr>
          <w:rFonts w:ascii="Trebuchet MS" w:eastAsia="Overlock" w:hAnsi="Trebuchet MS" w:cs="Overlock"/>
          <w:bCs/>
          <w:lang w:eastAsia="de-DE"/>
        </w:rPr>
      </w:pPr>
      <w:r w:rsidRPr="000A4FB4">
        <w:rPr>
          <w:rFonts w:ascii="Trebuchet MS" w:eastAsia="Overlock" w:hAnsi="Trebuchet MS" w:cs="Overlock"/>
          <w:bCs/>
          <w:lang w:eastAsia="de-DE"/>
        </w:rPr>
        <w:t>Die Verpflichtungserklärung ist bekannt und alle ehrenamtlich Tätigen haben sich zur Einhaltung verpflichtet.</w:t>
      </w:r>
    </w:p>
    <w:p w14:paraId="5A0BBF47" w14:textId="77777777" w:rsidR="000A4FB4" w:rsidRPr="000A4FB4" w:rsidRDefault="000A4FB4" w:rsidP="000A4FB4">
      <w:pPr>
        <w:widowControl w:val="0"/>
        <w:spacing w:after="0" w:line="276" w:lineRule="auto"/>
        <w:rPr>
          <w:rFonts w:ascii="Trebuchet MS" w:eastAsia="Overlock" w:hAnsi="Trebuchet MS" w:cs="Overlock"/>
          <w:bCs/>
          <w:lang w:eastAsia="de-DE"/>
        </w:rPr>
      </w:pPr>
      <w:r w:rsidRPr="000A4FB4">
        <w:rPr>
          <w:rFonts w:ascii="Trebuchet MS" w:eastAsia="Overlock" w:hAnsi="Trebuchet MS" w:cs="Overlock"/>
          <w:bCs/>
          <w:lang w:eastAsia="de-DE"/>
        </w:rPr>
        <w:t>Die Umsetzung wird im Sinne der „Fragen und Antworten zur Verpflichtungserklärung“ durchgeführt. Der Unterzeichnung der Verpflichtung geht eine vorherige Auseinandersetzung mit den Inhalten der Erklärung voraus. Nur in begründeten Ausnahmefällen, wie z.B. einem kurzfristigen Einsatz, kann von der vorherigen Auseinandersetzung abgesehen werden. Diese wird jedoch während des Einsatzes nachgeholt.</w:t>
      </w:r>
    </w:p>
    <w:p w14:paraId="0FB5DFD0" w14:textId="77777777" w:rsidR="000A4FB4" w:rsidRPr="000A4FB4" w:rsidRDefault="000A4FB4" w:rsidP="000A4FB4">
      <w:pPr>
        <w:widowControl w:val="0"/>
        <w:spacing w:after="0" w:line="276" w:lineRule="auto"/>
        <w:rPr>
          <w:rFonts w:ascii="Trebuchet MS" w:eastAsia="Overlock" w:hAnsi="Trebuchet MS" w:cs="Overlock"/>
          <w:bCs/>
          <w:lang w:eastAsia="de-DE"/>
        </w:rPr>
      </w:pPr>
    </w:p>
    <w:p w14:paraId="4F57D9F2" w14:textId="77777777" w:rsidR="000A4FB4" w:rsidRPr="000A4FB4" w:rsidRDefault="000A4FB4" w:rsidP="000A4FB4">
      <w:pPr>
        <w:widowControl w:val="0"/>
        <w:spacing w:after="0" w:line="276" w:lineRule="auto"/>
        <w:rPr>
          <w:rFonts w:ascii="Trebuchet MS" w:eastAsia="Overlock" w:hAnsi="Trebuchet MS" w:cs="Overlock"/>
          <w:bCs/>
          <w:lang w:eastAsia="de-DE"/>
        </w:rPr>
      </w:pPr>
      <w:r w:rsidRPr="000A4FB4">
        <w:rPr>
          <w:rFonts w:ascii="Trebuchet MS" w:eastAsia="Overlock" w:hAnsi="Trebuchet MS" w:cs="Overlock"/>
          <w:bCs/>
          <w:lang w:eastAsia="de-DE"/>
        </w:rPr>
        <w:t xml:space="preserve">Neben der erstmaligen Unterzeichnung der Verpflichtungserklärung, findet in regelmäßigen Abständen eine aktive Auseinandersetzung mit dem Dokument statt. In welchen Zusammenhängen dies geschieht wird vom BDKJ und seinen Jugendverbänden festgelegt. </w:t>
      </w:r>
    </w:p>
    <w:p w14:paraId="7850F945" w14:textId="77777777" w:rsidR="000A4FB4" w:rsidRPr="000A4FB4" w:rsidRDefault="000A4FB4" w:rsidP="000A4FB4">
      <w:pPr>
        <w:widowControl w:val="0"/>
        <w:spacing w:after="0" w:line="276" w:lineRule="auto"/>
        <w:rPr>
          <w:rFonts w:ascii="Trebuchet MS" w:eastAsia="Overlock" w:hAnsi="Trebuchet MS" w:cs="Overlock"/>
          <w:bCs/>
          <w:lang w:eastAsia="de-DE"/>
        </w:rPr>
      </w:pPr>
    </w:p>
    <w:p w14:paraId="10F3E99B" w14:textId="1B5D4B34" w:rsidR="00F60CBA" w:rsidRPr="000A4FB4" w:rsidRDefault="000A4FB4" w:rsidP="000A4FB4">
      <w:pPr>
        <w:widowControl w:val="0"/>
        <w:spacing w:after="0" w:line="276" w:lineRule="auto"/>
        <w:rPr>
          <w:rFonts w:ascii="Trebuchet MS" w:eastAsia="Overlock" w:hAnsi="Trebuchet MS" w:cs="Overlock"/>
          <w:bCs/>
          <w:lang w:eastAsia="de-DE"/>
        </w:rPr>
      </w:pPr>
      <w:r w:rsidRPr="000A4FB4">
        <w:rPr>
          <w:rFonts w:ascii="Trebuchet MS" w:eastAsia="Overlock" w:hAnsi="Trebuchet MS" w:cs="Overlock"/>
          <w:bCs/>
          <w:lang w:eastAsia="de-DE"/>
        </w:rPr>
        <w:t>Der “Verhaltenskodex”</w:t>
      </w:r>
      <w:r w:rsidR="008D009F">
        <w:rPr>
          <w:rFonts w:ascii="Trebuchet MS" w:eastAsia="Overlock" w:hAnsi="Trebuchet MS" w:cs="Overlock"/>
          <w:vertAlign w:val="superscript"/>
          <w:lang w:eastAsia="de-DE"/>
        </w:rPr>
        <w:t>6</w:t>
      </w:r>
      <w:r w:rsidRPr="000A4FB4">
        <w:rPr>
          <w:rFonts w:ascii="Trebuchet MS" w:eastAsia="Overlock" w:hAnsi="Trebuchet MS" w:cs="Overlock"/>
          <w:bCs/>
          <w:lang w:eastAsia="de-DE"/>
        </w:rPr>
        <w:t xml:space="preserve"> der Abteilung 1.6 Jugend ist bekannt und alle Beschäftigten des BDKJ und seiner Jugendverbände sind zur Einhaltung verpflichtet.</w:t>
      </w:r>
    </w:p>
    <w:p w14:paraId="6789C596" w14:textId="77777777" w:rsidR="000A4FB4" w:rsidRDefault="000A4FB4" w:rsidP="00D03281">
      <w:pPr>
        <w:widowControl w:val="0"/>
        <w:spacing w:after="0" w:line="276" w:lineRule="auto"/>
        <w:rPr>
          <w:rFonts w:ascii="Trebuchet MS" w:eastAsia="Overlock" w:hAnsi="Trebuchet MS" w:cs="Overlock"/>
          <w:lang w:eastAsia="de-DE"/>
        </w:rPr>
      </w:pPr>
    </w:p>
    <w:p w14:paraId="24A7127F"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b/>
          <w:bCs/>
          <w:lang w:eastAsia="de-DE"/>
        </w:rPr>
      </w:pPr>
      <w:r w:rsidRPr="00E3401C">
        <w:rPr>
          <w:rFonts w:ascii="Trebuchet MS" w:eastAsia="Overlock" w:hAnsi="Trebuchet MS" w:cs="Overlock"/>
          <w:b/>
          <w:bCs/>
          <w:lang w:eastAsia="de-DE"/>
        </w:rPr>
        <w:t>Beratungs- und Beschwerdewege</w:t>
      </w:r>
    </w:p>
    <w:p w14:paraId="387D57E5"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r w:rsidRPr="00E3401C">
        <w:rPr>
          <w:rFonts w:ascii="Trebuchet MS" w:eastAsia="Overlock" w:hAnsi="Trebuchet MS" w:cs="Overlock"/>
          <w:lang w:eastAsia="de-DE"/>
        </w:rPr>
        <w:t>In den einzelnen Verbänden sind Wege für Beschwerden und Rückmeldungen klar geregelt und bekannt. Es wird regelmäßig auf die Möglichkeiten hingewiesen.</w:t>
      </w:r>
    </w:p>
    <w:p w14:paraId="3BA1CA27"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p>
    <w:p w14:paraId="48D50B77"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r w:rsidRPr="00E3401C">
        <w:rPr>
          <w:rFonts w:ascii="Trebuchet MS" w:eastAsia="Overlock" w:hAnsi="Trebuchet MS" w:cs="Overlock"/>
          <w:lang w:eastAsia="de-DE"/>
        </w:rPr>
        <w:t>Es ist klar geregelt, wie bei Vermutung oder Verdacht bzgl. sexualisierter Gewalt verfahren wird und das Verfahren ist bekannt.</w:t>
      </w:r>
    </w:p>
    <w:p w14:paraId="3025B125"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p>
    <w:p w14:paraId="310994E9"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r w:rsidRPr="00E3401C">
        <w:rPr>
          <w:rFonts w:ascii="Trebuchet MS" w:eastAsia="Overlock" w:hAnsi="Trebuchet MS" w:cs="Overlock"/>
          <w:lang w:eastAsia="de-DE"/>
        </w:rPr>
        <w:t>Das Konzept “zuständige Ansprechpartner*innen bei sexualisierter Gewalt“ ist in allen Verbänden bekannt.</w:t>
      </w:r>
    </w:p>
    <w:p w14:paraId="57A27886"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r w:rsidRPr="00E3401C">
        <w:rPr>
          <w:rFonts w:ascii="Trebuchet MS" w:eastAsia="Overlock" w:hAnsi="Trebuchet MS" w:cs="Overlock"/>
          <w:lang w:eastAsia="de-DE"/>
        </w:rPr>
        <w:t xml:space="preserve">Die aktuellen „zuständigen Ansprechpartner*innen“ werden regelmäßig über die Medien der einzelnen Verbände bekannt gegeben. </w:t>
      </w:r>
    </w:p>
    <w:p w14:paraId="0EF68A45" w14:textId="77777777" w:rsidR="00E3401C" w:rsidRPr="00E3401C" w:rsidRDefault="00E3401C" w:rsidP="00E3401C">
      <w:pPr>
        <w:widowControl w:val="0"/>
        <w:pBdr>
          <w:bottom w:val="single" w:sz="12" w:space="1" w:color="auto"/>
        </w:pBdr>
        <w:spacing w:after="0" w:line="276" w:lineRule="auto"/>
        <w:rPr>
          <w:rFonts w:ascii="Trebuchet MS" w:eastAsia="Overlock" w:hAnsi="Trebuchet MS" w:cs="Overlock"/>
          <w:lang w:eastAsia="de-DE"/>
        </w:rPr>
      </w:pPr>
      <w:r w:rsidRPr="00E3401C">
        <w:rPr>
          <w:rFonts w:ascii="Trebuchet MS" w:eastAsia="Overlock" w:hAnsi="Trebuchet MS" w:cs="Overlock"/>
          <w:lang w:eastAsia="de-DE"/>
        </w:rPr>
        <w:t xml:space="preserve">Das Angebot ist den aktuellen Verbandsleitungen bekannt und wird in weiteren Kontexten, </w:t>
      </w:r>
      <w:r w:rsidRPr="00E3401C">
        <w:rPr>
          <w:rFonts w:ascii="Trebuchet MS" w:eastAsia="Overlock" w:hAnsi="Trebuchet MS" w:cs="Overlock"/>
          <w:lang w:eastAsia="de-DE"/>
        </w:rPr>
        <w:lastRenderedPageBreak/>
        <w:t>wie z.B.  Gruppenleiter*</w:t>
      </w:r>
      <w:proofErr w:type="spellStart"/>
      <w:r w:rsidRPr="00E3401C">
        <w:rPr>
          <w:rFonts w:ascii="Trebuchet MS" w:eastAsia="Overlock" w:hAnsi="Trebuchet MS" w:cs="Overlock"/>
          <w:lang w:eastAsia="de-DE"/>
        </w:rPr>
        <w:t>innenschulungen</w:t>
      </w:r>
      <w:proofErr w:type="spellEnd"/>
      <w:r w:rsidRPr="00E3401C">
        <w:rPr>
          <w:rFonts w:ascii="Trebuchet MS" w:eastAsia="Overlock" w:hAnsi="Trebuchet MS" w:cs="Overlock"/>
          <w:lang w:eastAsia="de-DE"/>
        </w:rPr>
        <w:t>, -treffen, (Vorstands-) Sitzungen thematisiert. Auch alle in der Jugendarbeit Aktiven und Teilnehmenden, z.B. in Gruppen und auf Ferienfreizeiten, werden auf das Angebot hingewiesen.</w:t>
      </w:r>
    </w:p>
    <w:p w14:paraId="196ACB75" w14:textId="23232786" w:rsidR="005045CB" w:rsidRDefault="00E3401C" w:rsidP="00E3401C">
      <w:pPr>
        <w:widowControl w:val="0"/>
        <w:pBdr>
          <w:bottom w:val="single" w:sz="12" w:space="1" w:color="auto"/>
        </w:pBdr>
        <w:spacing w:after="0" w:line="276" w:lineRule="auto"/>
        <w:rPr>
          <w:rFonts w:ascii="Trebuchet MS" w:eastAsia="Overlock" w:hAnsi="Trebuchet MS" w:cs="Overlock"/>
          <w:lang w:eastAsia="de-DE"/>
        </w:rPr>
      </w:pPr>
      <w:r w:rsidRPr="00E3401C">
        <w:rPr>
          <w:rFonts w:ascii="Trebuchet MS" w:eastAsia="Overlock" w:hAnsi="Trebuchet MS" w:cs="Overlock"/>
          <w:lang w:eastAsia="de-DE"/>
        </w:rPr>
        <w:t xml:space="preserve">Die Verbandsleitungen erhalten zur Information die Protokolle der 2x jährlich stattfindenden Treffen der Ansprechpartner*innen.  </w:t>
      </w:r>
    </w:p>
    <w:p w14:paraId="52BC7FA5" w14:textId="77777777" w:rsidR="005045CB" w:rsidRDefault="005045CB" w:rsidP="00D03281">
      <w:pPr>
        <w:widowControl w:val="0"/>
        <w:pBdr>
          <w:bottom w:val="single" w:sz="12" w:space="1" w:color="auto"/>
        </w:pBdr>
        <w:spacing w:after="0" w:line="276" w:lineRule="auto"/>
        <w:rPr>
          <w:rFonts w:ascii="Trebuchet MS" w:eastAsia="Overlock" w:hAnsi="Trebuchet MS" w:cs="Overlock"/>
          <w:lang w:eastAsia="de-DE"/>
        </w:rPr>
      </w:pPr>
    </w:p>
    <w:p w14:paraId="0E001AA2"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b/>
          <w:bCs/>
          <w:lang w:eastAsia="de-DE"/>
        </w:rPr>
      </w:pPr>
      <w:r w:rsidRPr="00A36017">
        <w:rPr>
          <w:rFonts w:ascii="Trebuchet MS" w:eastAsia="Overlock" w:hAnsi="Trebuchet MS" w:cs="Overlock"/>
          <w:b/>
          <w:bCs/>
          <w:lang w:eastAsia="de-DE"/>
        </w:rPr>
        <w:t>Dienstanweisung und verbandsinterne Regelungen</w:t>
      </w:r>
    </w:p>
    <w:p w14:paraId="350A7A7D" w14:textId="77777777" w:rsid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 xml:space="preserve">Der Verhaltenskodex für die Mitarbeiterinnen und Mitarbeiter der Abteilung 1.6 “Jugend” und allen ihr zugeordneten Dienststellen und Einrichtungen ist als Dienstanweisung erlassen und somit verpflichtend. Ergänzend zu der Verpflichtungserklärung können verbands- bzw. </w:t>
      </w:r>
      <w:proofErr w:type="spellStart"/>
      <w:r w:rsidRPr="00A36017">
        <w:rPr>
          <w:rFonts w:ascii="Trebuchet MS" w:eastAsia="Overlock" w:hAnsi="Trebuchet MS" w:cs="Overlock"/>
          <w:lang w:eastAsia="de-DE"/>
        </w:rPr>
        <w:t>maßnahmespezifische</w:t>
      </w:r>
      <w:proofErr w:type="spellEnd"/>
      <w:r w:rsidRPr="00A36017">
        <w:rPr>
          <w:rFonts w:ascii="Trebuchet MS" w:eastAsia="Overlock" w:hAnsi="Trebuchet MS" w:cs="Overlock"/>
          <w:lang w:eastAsia="de-DE"/>
        </w:rPr>
        <w:t xml:space="preserve"> Regelungen getroffen werden. </w:t>
      </w:r>
    </w:p>
    <w:p w14:paraId="5A08F4F8"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p>
    <w:p w14:paraId="6E09EBBE"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b/>
          <w:bCs/>
          <w:lang w:eastAsia="de-DE"/>
        </w:rPr>
      </w:pPr>
      <w:r w:rsidRPr="00A36017">
        <w:rPr>
          <w:rFonts w:ascii="Trebuchet MS" w:eastAsia="Overlock" w:hAnsi="Trebuchet MS" w:cs="Overlock"/>
          <w:b/>
          <w:bCs/>
          <w:lang w:eastAsia="de-DE"/>
        </w:rPr>
        <w:t>Qualitätsmanagement</w:t>
      </w:r>
    </w:p>
    <w:p w14:paraId="0DA5CC2A"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Prävention ist fester Bestandteil der Verbandstätigkeit und der Öffentlichkeitsarbeit.</w:t>
      </w:r>
    </w:p>
    <w:p w14:paraId="2C962FB7" w14:textId="5C3082E1"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Die Verbandsleitung benennt eine für Präventionsfragen geschulte Person, die bei der Umsetzung der Standards zur Präventionsarbeit beraten und unterstützen kann</w:t>
      </w:r>
      <w:r w:rsidR="002E16F1">
        <w:rPr>
          <w:rFonts w:ascii="Trebuchet MS" w:eastAsia="Overlock" w:hAnsi="Trebuchet MS" w:cs="Overlock"/>
          <w:vertAlign w:val="superscript"/>
          <w:lang w:eastAsia="de-DE"/>
        </w:rPr>
        <w:t>7</w:t>
      </w:r>
      <w:r w:rsidRPr="00A36017">
        <w:rPr>
          <w:rFonts w:ascii="Trebuchet MS" w:eastAsia="Overlock" w:hAnsi="Trebuchet MS" w:cs="Overlock"/>
          <w:lang w:eastAsia="de-DE"/>
        </w:rPr>
        <w:t xml:space="preserve">. Es besteht die Möglichkeit im Zusammenschluss mehrerer kleinerer Verbände eine für Präventionsfragen geschulte Person gemeinsam zu benennen. </w:t>
      </w:r>
    </w:p>
    <w:p w14:paraId="18B14BC3"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Alle Verantwortlichen auf den unterschiedlichen Leitungsebenen werden über die geschulte Person regelmäßig auf die Bedeutung und auf aktuelle Entwicklungen hingewiesen.</w:t>
      </w:r>
    </w:p>
    <w:p w14:paraId="64B427DE" w14:textId="308106FB"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D</w:t>
      </w:r>
      <w:r w:rsidR="00336630">
        <w:rPr>
          <w:rFonts w:ascii="Trebuchet MS" w:eastAsia="Overlock" w:hAnsi="Trebuchet MS" w:cs="Overlock"/>
          <w:lang w:eastAsia="de-DE"/>
        </w:rPr>
        <w:t>ie</w:t>
      </w:r>
      <w:r w:rsidRPr="00A36017">
        <w:rPr>
          <w:rFonts w:ascii="Trebuchet MS" w:eastAsia="Overlock" w:hAnsi="Trebuchet MS" w:cs="Overlock"/>
          <w:lang w:eastAsia="de-DE"/>
        </w:rPr>
        <w:t xml:space="preserve"> Verbandsleitungen stehen im regelmäßigen Kontakt zu der geschulten Person und setzen das Thema regelmäßig auf die Tagesordnung ihrer Gremien.</w:t>
      </w:r>
    </w:p>
    <w:p w14:paraId="6E6A5A0B"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p>
    <w:p w14:paraId="010D5581"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Der BDKJ und seine Jugendverbände gestalten auf ihren Homepages eigene Seiten zum Thema Prävention und sorgen für eine regelmäßige Aktualisierung. Eine gegenseitige Verlinkung der Seiten wird empfohlen. Durch den Internetauftritt werden die Informationen allen Mitgliedern, Interessierten und der Öffentlichkeit frei zugänglich gemacht.</w:t>
      </w:r>
    </w:p>
    <w:p w14:paraId="7795F2ED"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p>
    <w:p w14:paraId="4E956FB9"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Es ist im Sinne des Qualitätsmanagements die einzelnen Bausteine des Schutzkonzeptes regelmäßig in den Blick zu nehmen und auf aktuelle Entwicklungen hin anzupassen. Dies ist spätestens mit Erscheinen einer neuen Präventionsordnung für das Bistum Trier (alle 5 Jahre) erforderlich.</w:t>
      </w:r>
    </w:p>
    <w:p w14:paraId="55EBFABA" w14:textId="77777777" w:rsidR="00A36017" w:rsidRPr="00A36017" w:rsidRDefault="00A36017" w:rsidP="00A36017">
      <w:pPr>
        <w:widowControl w:val="0"/>
        <w:pBdr>
          <w:bottom w:val="single" w:sz="12" w:space="1" w:color="auto"/>
        </w:pBdr>
        <w:spacing w:after="0" w:line="276" w:lineRule="auto"/>
        <w:rPr>
          <w:rFonts w:ascii="Trebuchet MS" w:eastAsia="Overlock" w:hAnsi="Trebuchet MS" w:cs="Overlock"/>
          <w:lang w:eastAsia="de-DE"/>
        </w:rPr>
      </w:pPr>
    </w:p>
    <w:p w14:paraId="6239FA81" w14:textId="58FE8856" w:rsidR="005045CB" w:rsidRDefault="00A36017" w:rsidP="00A36017">
      <w:pPr>
        <w:widowControl w:val="0"/>
        <w:pBdr>
          <w:bottom w:val="single" w:sz="12" w:space="1" w:color="auto"/>
        </w:pBdr>
        <w:spacing w:after="0" w:line="276" w:lineRule="auto"/>
        <w:rPr>
          <w:rFonts w:ascii="Trebuchet MS" w:eastAsia="Overlock" w:hAnsi="Trebuchet MS" w:cs="Overlock"/>
          <w:lang w:eastAsia="de-DE"/>
        </w:rPr>
      </w:pPr>
      <w:r w:rsidRPr="00A36017">
        <w:rPr>
          <w:rFonts w:ascii="Trebuchet MS" w:eastAsia="Overlock" w:hAnsi="Trebuchet MS" w:cs="Overlock"/>
          <w:lang w:eastAsia="de-DE"/>
        </w:rPr>
        <w:t>Zur Qualitätssicherung gibt es ein Austauschtreffen zwischen allen Personen, die für das Thema Prävention im BDKJ und seinen Jugendverbänden zuständig sind. Dieses findet einmal im Jahr statt und wird vom BDKJ initiiert.</w:t>
      </w:r>
    </w:p>
    <w:p w14:paraId="3AEEFF03" w14:textId="77777777" w:rsidR="007C71B5" w:rsidRDefault="007C71B5" w:rsidP="00A36017">
      <w:pPr>
        <w:widowControl w:val="0"/>
        <w:pBdr>
          <w:bottom w:val="single" w:sz="12" w:space="1" w:color="auto"/>
        </w:pBdr>
        <w:spacing w:after="0" w:line="276" w:lineRule="auto"/>
        <w:rPr>
          <w:rFonts w:ascii="Trebuchet MS" w:eastAsia="Overlock" w:hAnsi="Trebuchet MS" w:cs="Overlock"/>
          <w:lang w:eastAsia="de-DE"/>
        </w:rPr>
      </w:pPr>
    </w:p>
    <w:p w14:paraId="33BDB765" w14:textId="77777777" w:rsidR="007C71B5" w:rsidRPr="007C71B5" w:rsidRDefault="007C71B5" w:rsidP="007C71B5">
      <w:pPr>
        <w:widowControl w:val="0"/>
        <w:pBdr>
          <w:bottom w:val="single" w:sz="12" w:space="1" w:color="auto"/>
        </w:pBdr>
        <w:spacing w:after="0" w:line="276" w:lineRule="auto"/>
        <w:rPr>
          <w:rFonts w:ascii="Trebuchet MS" w:eastAsia="Overlock" w:hAnsi="Trebuchet MS" w:cs="Overlock"/>
          <w:b/>
          <w:bCs/>
          <w:lang w:eastAsia="de-DE"/>
        </w:rPr>
      </w:pPr>
      <w:r w:rsidRPr="007C71B5">
        <w:rPr>
          <w:rFonts w:ascii="Trebuchet MS" w:eastAsia="Overlock" w:hAnsi="Trebuchet MS" w:cs="Overlock"/>
          <w:b/>
          <w:bCs/>
          <w:lang w:eastAsia="de-DE"/>
        </w:rPr>
        <w:t>Interventionsplan und Nachsorge</w:t>
      </w:r>
    </w:p>
    <w:p w14:paraId="10316A6C" w14:textId="77777777" w:rsidR="007C71B5" w:rsidRPr="007C71B5" w:rsidRDefault="007C71B5" w:rsidP="007C71B5">
      <w:pPr>
        <w:widowControl w:val="0"/>
        <w:pBdr>
          <w:bottom w:val="single" w:sz="12" w:space="1" w:color="auto"/>
        </w:pBdr>
        <w:spacing w:after="0" w:line="276" w:lineRule="auto"/>
        <w:rPr>
          <w:rFonts w:ascii="Trebuchet MS" w:eastAsia="Overlock" w:hAnsi="Trebuchet MS" w:cs="Overlock"/>
          <w:lang w:eastAsia="de-DE"/>
        </w:rPr>
      </w:pPr>
      <w:r w:rsidRPr="007C71B5">
        <w:rPr>
          <w:rFonts w:ascii="Trebuchet MS" w:eastAsia="Overlock" w:hAnsi="Trebuchet MS" w:cs="Overlock"/>
          <w:lang w:eastAsia="de-DE"/>
        </w:rPr>
        <w:t xml:space="preserve">Im Sinne der sekundären Prävention (begleitend) ist es erforderlich, dass jeder Verband die Wege der Intervention transparent beschreibt und bekannt macht. </w:t>
      </w:r>
    </w:p>
    <w:p w14:paraId="52CC64B6" w14:textId="77777777" w:rsidR="007C71B5" w:rsidRPr="007C71B5" w:rsidRDefault="007C71B5" w:rsidP="007C71B5">
      <w:pPr>
        <w:widowControl w:val="0"/>
        <w:pBdr>
          <w:bottom w:val="single" w:sz="12" w:space="1" w:color="auto"/>
        </w:pBdr>
        <w:spacing w:after="0" w:line="276" w:lineRule="auto"/>
        <w:rPr>
          <w:rFonts w:ascii="Trebuchet MS" w:eastAsia="Overlock" w:hAnsi="Trebuchet MS" w:cs="Overlock"/>
          <w:lang w:eastAsia="de-DE"/>
        </w:rPr>
      </w:pPr>
      <w:r w:rsidRPr="007C71B5">
        <w:rPr>
          <w:rFonts w:ascii="Trebuchet MS" w:eastAsia="Overlock" w:hAnsi="Trebuchet MS" w:cs="Overlock"/>
          <w:lang w:eastAsia="de-DE"/>
        </w:rPr>
        <w:t xml:space="preserve">Im Sinne der tertiären Prävention (nachsorgend) sind Wege zu beschreiben, die den betroffenen Personen frühzeitig eine angemessene Hilfe zur Verfügung stellt sowie eine Begleitung des sogenannten “irritierten Systems” (Umfeld/Angehörige) ermöglicht. </w:t>
      </w:r>
    </w:p>
    <w:p w14:paraId="2CDB6328" w14:textId="77777777" w:rsidR="007C71B5" w:rsidRPr="007C71B5" w:rsidRDefault="007C71B5" w:rsidP="007C71B5">
      <w:pPr>
        <w:widowControl w:val="0"/>
        <w:pBdr>
          <w:bottom w:val="single" w:sz="12" w:space="1" w:color="auto"/>
        </w:pBdr>
        <w:spacing w:after="0" w:line="276" w:lineRule="auto"/>
        <w:rPr>
          <w:rFonts w:ascii="Trebuchet MS" w:eastAsia="Overlock" w:hAnsi="Trebuchet MS" w:cs="Overlock"/>
          <w:lang w:eastAsia="de-DE"/>
        </w:rPr>
      </w:pPr>
    </w:p>
    <w:p w14:paraId="7D45B7AF" w14:textId="7777C148" w:rsidR="007C71B5" w:rsidRDefault="007C71B5" w:rsidP="007C71B5">
      <w:pPr>
        <w:widowControl w:val="0"/>
        <w:pBdr>
          <w:bottom w:val="single" w:sz="12" w:space="1" w:color="auto"/>
        </w:pBdr>
        <w:spacing w:after="0" w:line="276" w:lineRule="auto"/>
        <w:rPr>
          <w:rFonts w:ascii="Trebuchet MS" w:eastAsia="Overlock" w:hAnsi="Trebuchet MS" w:cs="Overlock"/>
          <w:lang w:eastAsia="de-DE"/>
        </w:rPr>
      </w:pPr>
      <w:r w:rsidRPr="007C71B5">
        <w:rPr>
          <w:rFonts w:ascii="Trebuchet MS" w:eastAsia="Overlock" w:hAnsi="Trebuchet MS" w:cs="Overlock"/>
          <w:lang w:eastAsia="de-DE"/>
        </w:rPr>
        <w:t xml:space="preserve">Die in diesem Beschluss aufgeführten und verabschiedeten Standards zur Präventionsarbeit sind durch die jeweiligen Vorstände im BDKJ und seinen Jugendverbänden bekannt </w:t>
      </w:r>
      <w:r w:rsidRPr="007C71B5">
        <w:rPr>
          <w:rFonts w:ascii="Trebuchet MS" w:eastAsia="Overlock" w:hAnsi="Trebuchet MS" w:cs="Overlock"/>
          <w:lang w:eastAsia="de-DE"/>
        </w:rPr>
        <w:lastRenderedPageBreak/>
        <w:t>gemacht, veröffentlicht und somit für Mitglieder, Interessierte und die Öffentlichkeit frei zugänglich.</w:t>
      </w:r>
    </w:p>
    <w:p w14:paraId="5B5CC274" w14:textId="77777777" w:rsidR="00C45E2A" w:rsidRDefault="00C45E2A" w:rsidP="00D03281">
      <w:pPr>
        <w:widowControl w:val="0"/>
        <w:pBdr>
          <w:bottom w:val="single" w:sz="12" w:space="1" w:color="auto"/>
        </w:pBdr>
        <w:spacing w:after="0" w:line="276" w:lineRule="auto"/>
        <w:rPr>
          <w:rFonts w:ascii="Trebuchet MS" w:eastAsia="Overlock" w:hAnsi="Trebuchet MS" w:cs="Overlock"/>
          <w:lang w:eastAsia="de-DE"/>
        </w:rPr>
      </w:pPr>
    </w:p>
    <w:p w14:paraId="6BBAC61C" w14:textId="77777777" w:rsidR="005045CB" w:rsidRDefault="005045CB" w:rsidP="00D03281">
      <w:pPr>
        <w:widowControl w:val="0"/>
        <w:pBdr>
          <w:bottom w:val="single" w:sz="12" w:space="1" w:color="auto"/>
        </w:pBdr>
        <w:spacing w:after="0" w:line="276" w:lineRule="auto"/>
        <w:rPr>
          <w:rFonts w:ascii="Trebuchet MS" w:eastAsia="Overlock" w:hAnsi="Trebuchet MS" w:cs="Overlock"/>
          <w:lang w:eastAsia="de-DE"/>
        </w:rPr>
      </w:pPr>
    </w:p>
    <w:p w14:paraId="0A2449F2" w14:textId="77777777" w:rsidR="002E1A80" w:rsidRPr="00532472" w:rsidRDefault="002E1A80" w:rsidP="002E1A80">
      <w:pPr>
        <w:rPr>
          <w:rFonts w:ascii="Trebuchet MS" w:hAnsi="Trebuchet MS"/>
          <w:sz w:val="18"/>
          <w:szCs w:val="18"/>
        </w:rPr>
      </w:pPr>
      <w:r w:rsidRPr="00532472">
        <w:rPr>
          <w:rFonts w:ascii="Trebuchet MS" w:hAnsi="Trebuchet MS"/>
          <w:b/>
          <w:bCs/>
          <w:sz w:val="18"/>
          <w:szCs w:val="18"/>
        </w:rPr>
        <w:t>1</w:t>
      </w:r>
      <w:r w:rsidRPr="00532472">
        <w:rPr>
          <w:rFonts w:ascii="Trebuchet MS" w:hAnsi="Trebuchet MS"/>
          <w:sz w:val="18"/>
          <w:szCs w:val="18"/>
        </w:rPr>
        <w:t xml:space="preserve"> Die kirchlichen Vorgaben sind benannt in den Dokumenten “Rahmenordnung-Prävention gegen sexualisierte Gewalt an Minderjährigen und schutz- oder hilfebedürftigen Erwachsenen im Bereich der Deutschen Bischofskonferenz”, den “Ausführungsbestimmungen zur Präventionsordnung des Bistums Trier” und der “Ordnung für den Umgang mit sexuellem Missbrauch Minderjähriger und schutz- oder hilfebedürftiger Erwachsener durch Kleriker und sonstige Beschäftigte im kirchlichen Dienst”.</w:t>
      </w:r>
    </w:p>
    <w:p w14:paraId="2D3570B4" w14:textId="77777777" w:rsidR="002E1A80" w:rsidRPr="00532472" w:rsidRDefault="002E1A80" w:rsidP="002E1A80">
      <w:pPr>
        <w:rPr>
          <w:rFonts w:ascii="Trebuchet MS" w:hAnsi="Trebuchet MS"/>
          <w:sz w:val="18"/>
          <w:szCs w:val="18"/>
        </w:rPr>
      </w:pPr>
      <w:r w:rsidRPr="00532472">
        <w:rPr>
          <w:rFonts w:ascii="Trebuchet MS" w:hAnsi="Trebuchet MS"/>
          <w:b/>
          <w:bCs/>
          <w:sz w:val="18"/>
          <w:szCs w:val="18"/>
        </w:rPr>
        <w:t>2</w:t>
      </w:r>
      <w:r w:rsidRPr="00532472">
        <w:rPr>
          <w:rFonts w:ascii="Trebuchet MS" w:hAnsi="Trebuchet MS"/>
          <w:sz w:val="18"/>
          <w:szCs w:val="18"/>
        </w:rPr>
        <w:t xml:space="preserve"> Unter dem Begriff “Tätige” sind alle ehrenamtlich Tätigen und Beschäftigten im BDKJ und seinen Jugendverbänden zusammengefasst. Der Begriff “Beschäftigte” definiert sich auf der Grundlage der Rahmenordnung-Prävention gegen sexualisierte Gewalt an Minderjährigen und schutz- oder hilfebedürftigen Erwachsenen im Bereich der Deutschen Bischofskonferenz. Punkt 1.2. Kirchliches Amtsblatt, 01.01.2020. </w:t>
      </w:r>
    </w:p>
    <w:p w14:paraId="37099604" w14:textId="3AE9A3EB" w:rsidR="008262AE" w:rsidRPr="00532472" w:rsidRDefault="008262AE" w:rsidP="008262AE">
      <w:pPr>
        <w:rPr>
          <w:rFonts w:ascii="Trebuchet MS" w:hAnsi="Trebuchet MS"/>
          <w:sz w:val="18"/>
          <w:szCs w:val="18"/>
        </w:rPr>
      </w:pPr>
      <w:r>
        <w:rPr>
          <w:rFonts w:ascii="Trebuchet MS" w:hAnsi="Trebuchet MS"/>
          <w:b/>
          <w:bCs/>
          <w:sz w:val="18"/>
          <w:szCs w:val="18"/>
        </w:rPr>
        <w:t>3</w:t>
      </w:r>
      <w:r w:rsidRPr="00532472">
        <w:rPr>
          <w:rFonts w:ascii="Trebuchet MS" w:hAnsi="Trebuchet MS"/>
          <w:sz w:val="18"/>
          <w:szCs w:val="18"/>
        </w:rPr>
        <w:t xml:space="preserve"> vgl.: Rahmenordnung-Prävention gegen sexualisierte Gewalt an Minderjährigen und schutz- oder hilfebedürftigen Erwachsenen im Bereich der Deutschen Bischofskonferenz. Punkt 3.6. Kirchliches Amtsblatt, 01.01.2020.</w:t>
      </w:r>
    </w:p>
    <w:p w14:paraId="59135BF3" w14:textId="083A4243" w:rsidR="00BD2131" w:rsidRPr="00532472" w:rsidRDefault="00BD2131" w:rsidP="00BD2131">
      <w:pPr>
        <w:rPr>
          <w:rFonts w:ascii="Trebuchet MS" w:hAnsi="Trebuchet MS"/>
          <w:sz w:val="18"/>
          <w:szCs w:val="18"/>
        </w:rPr>
      </w:pPr>
      <w:r>
        <w:rPr>
          <w:rFonts w:ascii="Trebuchet MS" w:hAnsi="Trebuchet MS"/>
          <w:b/>
          <w:bCs/>
          <w:sz w:val="18"/>
          <w:szCs w:val="18"/>
        </w:rPr>
        <w:t>4</w:t>
      </w:r>
      <w:r w:rsidRPr="00532472">
        <w:rPr>
          <w:rFonts w:ascii="Trebuchet MS" w:hAnsi="Trebuchet MS"/>
          <w:sz w:val="18"/>
          <w:szCs w:val="18"/>
        </w:rPr>
        <w:t xml:space="preserve"> Siehe zum Thema Kindeswohlgefährdung auch: Alles was Recht ist. Schutz von Kindern und Jugendlichen. Kapitel 4. 2019  </w:t>
      </w:r>
    </w:p>
    <w:p w14:paraId="07C4DACF" w14:textId="0DCE6C35" w:rsidR="00142445" w:rsidRPr="00532472" w:rsidRDefault="00BD2131" w:rsidP="00142445">
      <w:pPr>
        <w:rPr>
          <w:rFonts w:ascii="Trebuchet MS" w:hAnsi="Trebuchet MS"/>
          <w:sz w:val="18"/>
          <w:szCs w:val="18"/>
        </w:rPr>
      </w:pPr>
      <w:r>
        <w:rPr>
          <w:rFonts w:ascii="Trebuchet MS" w:hAnsi="Trebuchet MS"/>
          <w:b/>
          <w:bCs/>
          <w:sz w:val="18"/>
          <w:szCs w:val="18"/>
        </w:rPr>
        <w:t>5</w:t>
      </w:r>
      <w:r w:rsidR="00142445" w:rsidRPr="00532472">
        <w:rPr>
          <w:rFonts w:ascii="Trebuchet MS" w:hAnsi="Trebuchet MS"/>
          <w:sz w:val="18"/>
          <w:szCs w:val="18"/>
        </w:rPr>
        <w:t xml:space="preserve"> siehe: Verpflichtungserklärung zum grenzachtenden Umgang mit Kindern, Jugendlichen und schutz- oder hilfebedürftige Erwachsene in der kirchlichen </w:t>
      </w:r>
      <w:r w:rsidR="00142445">
        <w:rPr>
          <w:rFonts w:ascii="Trebuchet MS" w:hAnsi="Trebuchet MS"/>
          <w:sz w:val="18"/>
          <w:szCs w:val="18"/>
        </w:rPr>
        <w:t>Jugendverbandsarbeit</w:t>
      </w:r>
      <w:r w:rsidR="00142445" w:rsidRPr="00532472">
        <w:rPr>
          <w:rFonts w:ascii="Trebuchet MS" w:hAnsi="Trebuchet MS"/>
          <w:sz w:val="18"/>
          <w:szCs w:val="18"/>
        </w:rPr>
        <w:t xml:space="preserve"> im Bistum Trier</w:t>
      </w:r>
    </w:p>
    <w:p w14:paraId="37AC6F27" w14:textId="2E2111E7" w:rsidR="00142445" w:rsidRPr="00532472" w:rsidRDefault="00BD2131" w:rsidP="00142445">
      <w:pPr>
        <w:rPr>
          <w:rFonts w:ascii="Trebuchet MS" w:hAnsi="Trebuchet MS"/>
          <w:sz w:val="18"/>
          <w:szCs w:val="18"/>
        </w:rPr>
      </w:pPr>
      <w:r>
        <w:rPr>
          <w:rFonts w:ascii="Trebuchet MS" w:hAnsi="Trebuchet MS"/>
          <w:b/>
          <w:bCs/>
          <w:sz w:val="18"/>
          <w:szCs w:val="18"/>
        </w:rPr>
        <w:t>6</w:t>
      </w:r>
      <w:r w:rsidR="00142445" w:rsidRPr="00532472">
        <w:rPr>
          <w:rFonts w:ascii="Trebuchet MS" w:hAnsi="Trebuchet MS"/>
          <w:sz w:val="18"/>
          <w:szCs w:val="18"/>
        </w:rPr>
        <w:t xml:space="preserve"> siehe: Verhaltenskodex für Mitarbeiterinnen und Mitarbeiter der Abteilung 1.6 “Jugend” und allen ihr zugeordneten Dienststellen und Einrichtungen</w:t>
      </w:r>
    </w:p>
    <w:p w14:paraId="5DBE9044" w14:textId="6045D501" w:rsidR="00CB7651" w:rsidRDefault="002E1A80" w:rsidP="002E1A80">
      <w:pPr>
        <w:rPr>
          <w:rFonts w:ascii="Trebuchet MS" w:eastAsia="Times New Roman" w:hAnsi="Trebuchet MS" w:cs="Times New Roman"/>
          <w:sz w:val="18"/>
          <w:szCs w:val="18"/>
        </w:rPr>
      </w:pPr>
      <w:r w:rsidRPr="00532472">
        <w:rPr>
          <w:rFonts w:ascii="Trebuchet MS" w:hAnsi="Trebuchet MS"/>
          <w:b/>
          <w:bCs/>
          <w:sz w:val="18"/>
          <w:szCs w:val="18"/>
        </w:rPr>
        <w:t>7</w:t>
      </w:r>
      <w:r w:rsidRPr="00532472">
        <w:rPr>
          <w:rFonts w:ascii="Trebuchet MS" w:hAnsi="Trebuchet MS"/>
          <w:sz w:val="18"/>
          <w:szCs w:val="18"/>
        </w:rPr>
        <w:t xml:space="preserve"> vgl.: </w:t>
      </w:r>
      <w:r w:rsidRPr="00532472">
        <w:rPr>
          <w:rFonts w:ascii="Trebuchet MS" w:eastAsia="Times New Roman" w:hAnsi="Trebuchet MS" w:cs="Times New Roman"/>
          <w:sz w:val="18"/>
          <w:szCs w:val="18"/>
        </w:rPr>
        <w:t xml:space="preserve">Nr. 145, Ausführungsbestimmungen zur Präventionsordnung des Bistums Trier, Punkt 1.8f. Kirchliches Amtsblatt, 01.08.2021. </w:t>
      </w:r>
    </w:p>
    <w:p w14:paraId="631ED31B" w14:textId="70659E1E" w:rsidR="000655F4" w:rsidRDefault="000655F4" w:rsidP="002E1A80">
      <w:pPr>
        <w:rPr>
          <w:rFonts w:ascii="Trebuchet MS" w:eastAsia="Times New Roman" w:hAnsi="Trebuchet MS" w:cs="Times New Roman"/>
          <w:sz w:val="18"/>
          <w:szCs w:val="18"/>
        </w:rPr>
      </w:pPr>
      <w:r>
        <w:rPr>
          <w:rFonts w:ascii="Trebuchet MS" w:eastAsia="Times New Roman" w:hAnsi="Trebuchet MS" w:cs="Times New Roman"/>
          <w:sz w:val="18"/>
          <w:szCs w:val="18"/>
        </w:rPr>
        <w:br w:type="page"/>
      </w:r>
    </w:p>
    <w:p w14:paraId="196F5FC7" w14:textId="422A88EC" w:rsidR="00B16408" w:rsidRDefault="00267776" w:rsidP="00B16408">
      <w:pPr>
        <w:pStyle w:val="BDKJISK1"/>
      </w:pPr>
      <w:bookmarkStart w:id="2" w:name="_Toc104379891"/>
      <w:r w:rsidRPr="00267776">
        <w:lastRenderedPageBreak/>
        <w:t>Kultur der Achtsamkeit</w:t>
      </w:r>
      <w:r w:rsidR="000C4FF1">
        <w:t>;</w:t>
      </w:r>
      <w:r w:rsidRPr="00267776">
        <w:t xml:space="preserve"> Grundhaltung</w:t>
      </w:r>
      <w:r w:rsidR="00E2793A">
        <w:t xml:space="preserve"> von</w:t>
      </w:r>
      <w:r w:rsidRPr="00267776">
        <w:t xml:space="preserve"> Wertschätzung und Respekt</w:t>
      </w:r>
      <w:bookmarkEnd w:id="2"/>
    </w:p>
    <w:p w14:paraId="68F64C24" w14:textId="77777777" w:rsidR="00267776" w:rsidRDefault="00267776" w:rsidP="00267776">
      <w:pPr>
        <w:pStyle w:val="BDKJISKStandert"/>
      </w:pPr>
    </w:p>
    <w:p w14:paraId="4D9A65FC" w14:textId="3FB2F0A5" w:rsidR="0067274B" w:rsidRDefault="0067274B" w:rsidP="0067274B">
      <w:pPr>
        <w:pStyle w:val="BDKJISKStandert"/>
      </w:pPr>
      <w:r>
        <w:t xml:space="preserve">Das Ziel dieses </w:t>
      </w:r>
      <w:bookmarkStart w:id="3" w:name="_Hlk104278868"/>
      <w:r>
        <w:t>Institutionellen Schutzkonzeptes</w:t>
      </w:r>
      <w:r w:rsidR="004042EB">
        <w:t xml:space="preserve"> (ISK)</w:t>
      </w:r>
      <w:r>
        <w:t xml:space="preserve"> </w:t>
      </w:r>
      <w:bookmarkEnd w:id="3"/>
      <w:r>
        <w:t xml:space="preserve">ist eine Kultur der Achtsamkeit. Basierend auf der Grundhaltung von Wertschätzung und Respekt, erfordert dies neben einem bewussten und reflektierten Umgang mit sich selbst auch einen behutsamen und wertschätzenden Umgang mit Kindern und Jugendlichen, schutz- oder hilfebedürftigen Erwachsenen und der in der kirchlichen </w:t>
      </w:r>
      <w:r w:rsidR="00BE4CB6">
        <w:t>Jugendverbandsarbeit</w:t>
      </w:r>
      <w:r>
        <w:t xml:space="preserve"> Tätigen untereinander.</w:t>
      </w:r>
    </w:p>
    <w:p w14:paraId="3747640B" w14:textId="0F5F8283" w:rsidR="0067274B" w:rsidRDefault="0067274B" w:rsidP="0067274B">
      <w:pPr>
        <w:pStyle w:val="BDKJISKStandert"/>
      </w:pPr>
      <w:r>
        <w:t xml:space="preserve">Achtsamkeit wird in der Kinder- und </w:t>
      </w:r>
      <w:r w:rsidR="00BE4CB6">
        <w:t>Jugendverbandsarbeit</w:t>
      </w:r>
      <w:r>
        <w:t xml:space="preserve"> erfahrbar durch einen klar geregelten Schutz vor übergriffigem Verhalten, um den alle wissen sollen. Dabei braucht es in einem ersten Schritt eine Sensibilisierung für die Grenzen anderer Personen.</w:t>
      </w:r>
    </w:p>
    <w:p w14:paraId="206EB2FD" w14:textId="61C2C542" w:rsidR="00BA10E8" w:rsidRDefault="0067274B" w:rsidP="000245DF">
      <w:pPr>
        <w:pStyle w:val="BDKJISKStandert"/>
      </w:pPr>
      <w:r>
        <w:t xml:space="preserve">Zur Sicherstellung dieser wertschätzenden Grundhaltung und der Kultur der Achtsamkeit dient im Besonderen auch die Verpflichtungserklärung zum grenzachtenden Umgang mit Kindern, Jugendlichen und schutz- oder hilfebedürftigen Erwachsenen in der kirchlichen </w:t>
      </w:r>
      <w:r w:rsidR="00BE4CB6">
        <w:t>Jugendverbandsarbeit</w:t>
      </w:r>
      <w:r>
        <w:t xml:space="preserve"> im Bistum Trier für ehrenamtlich Tätige sowie der Verhaltenskodex für die Mitarbeiter</w:t>
      </w:r>
      <w:r w:rsidR="003E0CE4">
        <w:t>*</w:t>
      </w:r>
      <w:r>
        <w:t>innen der Abteilung 1.6 "Jugend" und allen ihr zugeordneten Dienststellen und Einrichtungen.</w:t>
      </w:r>
      <w:r w:rsidR="00BA10E8">
        <w:br w:type="page"/>
      </w:r>
    </w:p>
    <w:p w14:paraId="65942E32" w14:textId="7782CAEB" w:rsidR="00BA10E8" w:rsidRDefault="00074B86" w:rsidP="00BA10E8">
      <w:pPr>
        <w:pStyle w:val="BDKJISK1"/>
      </w:pPr>
      <w:bookmarkStart w:id="4" w:name="_Toc104379892"/>
      <w:r w:rsidRPr="00074B86">
        <w:lastRenderedPageBreak/>
        <w:t>Risiko- und Potenzialanalyse</w:t>
      </w:r>
      <w:r w:rsidR="00E2793A">
        <w:t>; Partizipation</w:t>
      </w:r>
      <w:bookmarkEnd w:id="4"/>
    </w:p>
    <w:p w14:paraId="62CC783D" w14:textId="77777777" w:rsidR="00074B86" w:rsidRDefault="00074B86" w:rsidP="00074B86">
      <w:pPr>
        <w:pStyle w:val="BDKJISKStandert"/>
      </w:pPr>
    </w:p>
    <w:p w14:paraId="1219BFEE" w14:textId="29759F11" w:rsidR="00C06699" w:rsidRDefault="00C06699" w:rsidP="00C06699">
      <w:pPr>
        <w:pStyle w:val="BDKJISKStandert"/>
      </w:pPr>
      <w:r>
        <w:t>Die Risiko- und Potenzialanalyse ist die Basis für die Erstellung eines Institutionellen Schutzkonzeptes</w:t>
      </w:r>
      <w:r w:rsidR="00401013">
        <w:t xml:space="preserve"> (ISK)</w:t>
      </w:r>
      <w:r>
        <w:t xml:space="preserve"> gegen sexualisierte Gewalt und sollte daher immer am Anfang der Konzepterstellung stehen. Sie ist ein wichtiges Instrument, um die Schwachstellen, Gefährdungspotentiale und Gelegenheitsstrukturen im eigenen Verband zu identifizieren, die einen Einfluss auf die Ausübung von sexualisierter Gewalt haben können.</w:t>
      </w:r>
    </w:p>
    <w:p w14:paraId="00E4D698" w14:textId="77777777" w:rsidR="00C06699" w:rsidRDefault="00C06699" w:rsidP="00C06699">
      <w:pPr>
        <w:pStyle w:val="BDKJISKStandert"/>
      </w:pPr>
      <w:r>
        <w:t>Eine gründliche Analyse im Hinblick auf mögliche Gefährdungen im Zusammenhang mit Arbeitsabläufen, Maßnahmen, räumlichen Gegebenheiten, Personalauswahl sowie dem Umgang mit Nähe und Distanz im Team und in Bezug auf die uns anvertrauten Menschen ermöglicht, sich vorhandener Risiken bewusst zu werden, diese zu minimieren und ggf. auch gänzlich auszuschalten. Sie verdeutlicht auch wie die Rechte der Kinder und Jugendlichen in einem Verband bereits geachtet werden, wie deren Schutz bereits hergestellt wird und an welchen Stellen noch Bedarf zur Weiterentwicklung besteht.</w:t>
      </w:r>
    </w:p>
    <w:p w14:paraId="6609437B" w14:textId="6C74A18C" w:rsidR="00C06699" w:rsidRPr="00BE4CB6" w:rsidRDefault="000D4DE4" w:rsidP="00BE4CB6">
      <w:pPr>
        <w:pStyle w:val="StandardWeb"/>
        <w:spacing w:before="0" w:beforeAutospacing="0" w:after="240" w:afterAutospacing="0"/>
        <w:rPr>
          <w:rFonts w:ascii="Trebuchet MS" w:hAnsi="Trebuchet MS"/>
          <w:color w:val="000000"/>
          <w:sz w:val="22"/>
          <w:szCs w:val="22"/>
        </w:rPr>
      </w:pPr>
      <w:r>
        <w:rPr>
          <w:rFonts w:ascii="Trebuchet MS" w:hAnsi="Trebuchet MS"/>
          <w:color w:val="000000"/>
          <w:sz w:val="22"/>
          <w:szCs w:val="22"/>
        </w:rPr>
        <w:t xml:space="preserve">Partizipation und Kindermitbestimmung zählen zu den grundlegenden Prinzipien der verbandlichen Kinder- und Jugendarbeit und werden bei der Erstellung des Institutionellen Schutzkonzeptes </w:t>
      </w:r>
      <w:r w:rsidR="0000456E">
        <w:rPr>
          <w:rFonts w:ascii="Trebuchet MS" w:hAnsi="Trebuchet MS"/>
          <w:color w:val="000000"/>
          <w:sz w:val="22"/>
          <w:szCs w:val="22"/>
        </w:rPr>
        <w:t xml:space="preserve">(ISK) </w:t>
      </w:r>
      <w:r>
        <w:rPr>
          <w:rFonts w:ascii="Trebuchet MS" w:hAnsi="Trebuchet MS"/>
          <w:color w:val="000000"/>
          <w:sz w:val="22"/>
          <w:szCs w:val="22"/>
        </w:rPr>
        <w:t>berücksichtigt.</w:t>
      </w:r>
      <w:r w:rsidR="00BE4CB6">
        <w:rPr>
          <w:rFonts w:ascii="Trebuchet MS" w:hAnsi="Trebuchet MS"/>
          <w:color w:val="000000"/>
          <w:sz w:val="22"/>
          <w:szCs w:val="22"/>
        </w:rPr>
        <w:t xml:space="preserve"> </w:t>
      </w:r>
      <w:r w:rsidR="00832BBF" w:rsidRPr="00BE4CB6">
        <w:rPr>
          <w:rFonts w:ascii="Trebuchet MS" w:hAnsi="Trebuchet MS"/>
          <w:color w:val="000000"/>
          <w:sz w:val="22"/>
          <w:szCs w:val="22"/>
        </w:rPr>
        <w:t>Somit wird auch die</w:t>
      </w:r>
      <w:r w:rsidR="00C06699" w:rsidRPr="00BE4CB6">
        <w:rPr>
          <w:rFonts w:ascii="Trebuchet MS" w:hAnsi="Trebuchet MS"/>
          <w:color w:val="000000"/>
          <w:sz w:val="22"/>
          <w:szCs w:val="22"/>
        </w:rPr>
        <w:t xml:space="preserve"> Analyse in einem partizipativen Dialog durchgeführt. </w:t>
      </w:r>
      <w:r w:rsidR="00832BBF" w:rsidRPr="00BE4CB6">
        <w:rPr>
          <w:rFonts w:ascii="Trebuchet MS" w:hAnsi="Trebuchet MS"/>
          <w:color w:val="000000"/>
          <w:sz w:val="22"/>
          <w:szCs w:val="22"/>
        </w:rPr>
        <w:t>Zu den Adressat</w:t>
      </w:r>
      <w:r w:rsidR="00A663E8" w:rsidRPr="00BE4CB6">
        <w:rPr>
          <w:rFonts w:ascii="Trebuchet MS" w:hAnsi="Trebuchet MS"/>
          <w:color w:val="000000"/>
          <w:sz w:val="22"/>
          <w:szCs w:val="22"/>
        </w:rPr>
        <w:t>*innen</w:t>
      </w:r>
      <w:r w:rsidR="00C06699" w:rsidRPr="00BE4CB6">
        <w:rPr>
          <w:rFonts w:ascii="Trebuchet MS" w:hAnsi="Trebuchet MS"/>
          <w:color w:val="000000"/>
          <w:sz w:val="22"/>
          <w:szCs w:val="22"/>
        </w:rPr>
        <w:t xml:space="preserve"> der Risiko- und Potenzialanalyse </w:t>
      </w:r>
      <w:r w:rsidR="00A663E8" w:rsidRPr="00BE4CB6">
        <w:rPr>
          <w:rFonts w:ascii="Trebuchet MS" w:hAnsi="Trebuchet MS"/>
          <w:color w:val="000000"/>
          <w:sz w:val="22"/>
          <w:szCs w:val="22"/>
        </w:rPr>
        <w:t xml:space="preserve">gehören </w:t>
      </w:r>
      <w:r w:rsidR="00C06699" w:rsidRPr="00BE4CB6">
        <w:rPr>
          <w:rFonts w:ascii="Trebuchet MS" w:hAnsi="Trebuchet MS"/>
          <w:color w:val="000000"/>
          <w:sz w:val="22"/>
          <w:szCs w:val="22"/>
        </w:rPr>
        <w:t>neben den in der kirchlichen Jugendverbandsarbeit Tätigen auch weitere Personen, die im engeren oder entfernteren Kontakt zu dem jeweiligen Verband stehen: Kinder, Jugendliche, schutz- oder hilfebedürftige Erwachsene, Personensorgeberechtigte, Praktikant*innen, Kooperationspartner*innen etc. Sie werden als Expert*innen ihrer Lebenswelt einbezogen. Das bedeutet, sie werden über die Erstellung des I</w:t>
      </w:r>
      <w:r w:rsidR="0094442D">
        <w:rPr>
          <w:rFonts w:ascii="Trebuchet MS" w:hAnsi="Trebuchet MS"/>
          <w:color w:val="000000"/>
          <w:sz w:val="22"/>
          <w:szCs w:val="22"/>
        </w:rPr>
        <w:t>SK</w:t>
      </w:r>
      <w:r w:rsidR="00C06699" w:rsidRPr="00BE4CB6">
        <w:rPr>
          <w:rFonts w:ascii="Trebuchet MS" w:hAnsi="Trebuchet MS"/>
          <w:color w:val="000000"/>
          <w:sz w:val="22"/>
          <w:szCs w:val="22"/>
        </w:rPr>
        <w:t xml:space="preserve"> informiert, aufgeklärt und aktiv in den Prozess eingebunden und mit Einsatz zielgruppenorientierter und altersangemessener Methoden beteiligt. </w:t>
      </w:r>
    </w:p>
    <w:p w14:paraId="0C6EC3B8" w14:textId="77777777" w:rsidR="00C06699" w:rsidRDefault="00C06699" w:rsidP="00C06699">
      <w:pPr>
        <w:pStyle w:val="BDKJISKStandert"/>
      </w:pPr>
      <w:r>
        <w:t>Die Ergebnisse der Analyse bilden die Grundlage für die Entwicklung des Institutionellen Schutzkonzeptes und der Weiterentwicklung konkreter Präventionsmaßnahmen sowie einer Kultur der Achtsamkeit für den jeweiligen Verband.</w:t>
      </w:r>
    </w:p>
    <w:p w14:paraId="7801507C" w14:textId="25D358CE" w:rsidR="00C06699" w:rsidRPr="00BE4CB6" w:rsidRDefault="00C06699" w:rsidP="00C06699">
      <w:pPr>
        <w:pStyle w:val="BDKJISKStandert"/>
        <w:rPr>
          <w:color w:val="FF0000"/>
        </w:rPr>
      </w:pPr>
      <w:r>
        <w:t>In der vorliegenden Risiko- und Potenzialanalyse wurden folgende Bereiche in den Blick genommen</w:t>
      </w:r>
      <w:r w:rsidR="00BE4CB6">
        <w:t>:</w:t>
      </w:r>
    </w:p>
    <w:p w14:paraId="6579A46C" w14:textId="7E1F7B5A" w:rsidR="00C06699" w:rsidRDefault="00C06699" w:rsidP="00C855E1">
      <w:pPr>
        <w:pStyle w:val="BDKJISKStandert"/>
        <w:numPr>
          <w:ilvl w:val="0"/>
          <w:numId w:val="19"/>
        </w:numPr>
      </w:pPr>
      <w:r>
        <w:t>Zielgruppe(n)</w:t>
      </w:r>
    </w:p>
    <w:p w14:paraId="06A5BB59" w14:textId="422C778F" w:rsidR="00C06699" w:rsidRDefault="00C06699" w:rsidP="00C855E1">
      <w:pPr>
        <w:pStyle w:val="BDKJISKStandert"/>
        <w:numPr>
          <w:ilvl w:val="0"/>
          <w:numId w:val="19"/>
        </w:numPr>
      </w:pPr>
      <w:r>
        <w:t>(Entscheidungs-) Strukturen</w:t>
      </w:r>
    </w:p>
    <w:p w14:paraId="1F10FF54" w14:textId="298552CD" w:rsidR="00C06699" w:rsidRDefault="00C06699" w:rsidP="00C855E1">
      <w:pPr>
        <w:pStyle w:val="BDKJISKStandert"/>
        <w:numPr>
          <w:ilvl w:val="1"/>
          <w:numId w:val="19"/>
        </w:numPr>
      </w:pPr>
      <w:r>
        <w:t>Beschwerdewege</w:t>
      </w:r>
    </w:p>
    <w:p w14:paraId="6A20039E" w14:textId="487CAE5C" w:rsidR="00C06699" w:rsidRDefault="00C06699" w:rsidP="00C855E1">
      <w:pPr>
        <w:pStyle w:val="BDKJISKStandert"/>
        <w:numPr>
          <w:ilvl w:val="1"/>
          <w:numId w:val="19"/>
        </w:numPr>
      </w:pPr>
      <w:r>
        <w:t>Krisenmanagement</w:t>
      </w:r>
    </w:p>
    <w:p w14:paraId="6937B6E3" w14:textId="7F6CA5F4" w:rsidR="00C06699" w:rsidRDefault="00C06699" w:rsidP="00C855E1">
      <w:pPr>
        <w:pStyle w:val="BDKJISKStandert"/>
        <w:numPr>
          <w:ilvl w:val="1"/>
          <w:numId w:val="19"/>
        </w:numPr>
      </w:pPr>
      <w:r>
        <w:t>Qualitätsmanagement</w:t>
      </w:r>
    </w:p>
    <w:p w14:paraId="19701149" w14:textId="004C0709" w:rsidR="00C06699" w:rsidRDefault="00C06699" w:rsidP="00C855E1">
      <w:pPr>
        <w:pStyle w:val="BDKJISKStandert"/>
        <w:numPr>
          <w:ilvl w:val="1"/>
          <w:numId w:val="19"/>
        </w:numPr>
      </w:pPr>
      <w:r>
        <w:t>Kommunikations- und Fehlerkultur</w:t>
      </w:r>
    </w:p>
    <w:p w14:paraId="7B53E9CB" w14:textId="67569AE9" w:rsidR="00C06699" w:rsidRDefault="00C06699" w:rsidP="00C855E1">
      <w:pPr>
        <w:pStyle w:val="BDKJISKStandert"/>
        <w:numPr>
          <w:ilvl w:val="0"/>
          <w:numId w:val="19"/>
        </w:numPr>
      </w:pPr>
      <w:r>
        <w:t>Personalgewinnung, -verantwortung und -entwicklung</w:t>
      </w:r>
    </w:p>
    <w:p w14:paraId="5D3D0D80" w14:textId="769897FF" w:rsidR="00C06699" w:rsidRDefault="00C06699" w:rsidP="00C855E1">
      <w:pPr>
        <w:pStyle w:val="BDKJISKStandert"/>
        <w:numPr>
          <w:ilvl w:val="0"/>
          <w:numId w:val="19"/>
        </w:numPr>
      </w:pPr>
      <w:r>
        <w:t>Pädagogisches Konzept/Verhaltensregeln</w:t>
      </w:r>
    </w:p>
    <w:p w14:paraId="0A3BD1FA" w14:textId="24BD5306" w:rsidR="00C06699" w:rsidRDefault="00C06699" w:rsidP="00BE0DBB">
      <w:pPr>
        <w:pStyle w:val="BDKJISKStandert"/>
        <w:numPr>
          <w:ilvl w:val="1"/>
          <w:numId w:val="19"/>
        </w:numPr>
      </w:pPr>
      <w:r>
        <w:t>Gestaltung von Nähe und Distanz</w:t>
      </w:r>
    </w:p>
    <w:p w14:paraId="33F31B91" w14:textId="47445FF5" w:rsidR="00C06699" w:rsidRDefault="00C06699" w:rsidP="00C855E1">
      <w:pPr>
        <w:pStyle w:val="BDKJISKStandert"/>
        <w:numPr>
          <w:ilvl w:val="0"/>
          <w:numId w:val="19"/>
        </w:numPr>
      </w:pPr>
      <w:r>
        <w:t>Gelegenheiten</w:t>
      </w:r>
    </w:p>
    <w:p w14:paraId="107568EA" w14:textId="12B07994" w:rsidR="00C06699" w:rsidRDefault="00C06699" w:rsidP="00BE0DBB">
      <w:pPr>
        <w:pStyle w:val="BDKJISKStandert"/>
        <w:numPr>
          <w:ilvl w:val="1"/>
          <w:numId w:val="19"/>
        </w:numPr>
      </w:pPr>
      <w:r>
        <w:t>Macht- und Abhängigkeitsverhältnisse</w:t>
      </w:r>
    </w:p>
    <w:p w14:paraId="03468751" w14:textId="36AF5D46" w:rsidR="00C06699" w:rsidRDefault="00C06699" w:rsidP="00BE0DBB">
      <w:pPr>
        <w:pStyle w:val="BDKJISKStandert"/>
        <w:numPr>
          <w:ilvl w:val="1"/>
          <w:numId w:val="19"/>
        </w:numPr>
      </w:pPr>
      <w:r>
        <w:lastRenderedPageBreak/>
        <w:t>Risiko-Orte, Risiko-Zeiten, Risiko-Situationen</w:t>
      </w:r>
    </w:p>
    <w:p w14:paraId="43C1EBA4" w14:textId="0269EF71" w:rsidR="00C06699" w:rsidRDefault="00C06699" w:rsidP="00BE0DBB">
      <w:pPr>
        <w:pStyle w:val="BDKJISKStandert"/>
        <w:numPr>
          <w:ilvl w:val="1"/>
          <w:numId w:val="19"/>
        </w:numPr>
      </w:pPr>
      <w:r>
        <w:t xml:space="preserve">Räumliche Situation </w:t>
      </w:r>
    </w:p>
    <w:p w14:paraId="0179DBC9" w14:textId="14A399EE" w:rsidR="00C06699" w:rsidRDefault="00C06699" w:rsidP="00BE0DBB">
      <w:pPr>
        <w:pStyle w:val="BDKJISKStandert"/>
        <w:numPr>
          <w:ilvl w:val="1"/>
          <w:numId w:val="19"/>
        </w:numPr>
      </w:pPr>
      <w:r>
        <w:t>Andere potenzielle Risiko- und Schutzfaktoren</w:t>
      </w:r>
    </w:p>
    <w:p w14:paraId="203098C6" w14:textId="1A73C448" w:rsidR="00BE4CB6" w:rsidRDefault="00BE4CB6" w:rsidP="00BE4CB6">
      <w:pPr>
        <w:pStyle w:val="BDKJISKStandert"/>
        <w:numPr>
          <w:ilvl w:val="0"/>
          <w:numId w:val="19"/>
        </w:numPr>
      </w:pPr>
      <w:r>
        <w:rPr>
          <w:color w:val="FF0000"/>
        </w:rPr>
        <w:t>… ggf. Ergänzungen an dieser Stelle einfügen</w:t>
      </w:r>
    </w:p>
    <w:p w14:paraId="3AF15309" w14:textId="77777777" w:rsidR="00C06699" w:rsidRDefault="00C06699" w:rsidP="00C06699">
      <w:pPr>
        <w:pStyle w:val="BDKJISKStandert"/>
      </w:pPr>
      <w:r>
        <w:t xml:space="preserve"> </w:t>
      </w:r>
    </w:p>
    <w:p w14:paraId="5C1522CB" w14:textId="77777777" w:rsidR="00BF1248" w:rsidRDefault="00C06699" w:rsidP="00C06699">
      <w:pPr>
        <w:pStyle w:val="BDKJISKStandert"/>
      </w:pPr>
      <w:r>
        <w:t>Folgende Adressat*innen wurden partizipativ in die Analyse eingebunden:</w:t>
      </w:r>
    </w:p>
    <w:p w14:paraId="68001327" w14:textId="51B29A37" w:rsidR="00C06699" w:rsidRPr="00BF1248" w:rsidRDefault="00BF1248" w:rsidP="00C06699">
      <w:pPr>
        <w:pStyle w:val="BDKJISKStandert"/>
        <w:rPr>
          <w:color w:val="FF0000"/>
        </w:rPr>
      </w:pPr>
      <w:r w:rsidRPr="00BF1248">
        <w:rPr>
          <w:color w:val="FF0000"/>
        </w:rPr>
        <w:sym w:font="Wingdings" w:char="F0E0"/>
      </w:r>
      <w:r w:rsidR="00C06699" w:rsidRPr="00BF1248">
        <w:rPr>
          <w:color w:val="FF0000"/>
        </w:rPr>
        <w:t>(zu benennen von dem jeweiligen Verband im Fließtext oder auflisten)</w:t>
      </w:r>
    </w:p>
    <w:p w14:paraId="0252D768" w14:textId="77777777" w:rsidR="00BF1248" w:rsidRDefault="00C06699" w:rsidP="00C06699">
      <w:pPr>
        <w:pStyle w:val="BDKJISKStandert"/>
      </w:pPr>
      <w:r>
        <w:t xml:space="preserve"> </w:t>
      </w:r>
      <w:r>
        <w:tab/>
      </w:r>
    </w:p>
    <w:p w14:paraId="241863B6" w14:textId="77777777" w:rsidR="00BF1248" w:rsidRDefault="00C06699" w:rsidP="00C06699">
      <w:pPr>
        <w:pStyle w:val="BDKJISKStandert"/>
      </w:pPr>
      <w:r>
        <w:t>Folgende Methoden wurden für die Analyse verwendet:</w:t>
      </w:r>
    </w:p>
    <w:p w14:paraId="060C1479" w14:textId="088E2F44" w:rsidR="00412057" w:rsidRPr="00BF1248" w:rsidRDefault="00BF1248" w:rsidP="00C06699">
      <w:pPr>
        <w:pStyle w:val="BDKJISKStandert"/>
        <w:rPr>
          <w:color w:val="FF0000"/>
        </w:rPr>
      </w:pPr>
      <w:r w:rsidRPr="00BF1248">
        <w:rPr>
          <w:color w:val="FF0000"/>
        </w:rPr>
        <w:sym w:font="Wingdings" w:char="F0E0"/>
      </w:r>
      <w:r w:rsidR="00C06699" w:rsidRPr="00BF1248">
        <w:rPr>
          <w:color w:val="FF0000"/>
        </w:rPr>
        <w:t>(zu benennen von dem jeweiligen Verband im Fließtext oder auflisten; z.B. Fragebogen, in Gruppenstunden, Einzelabfrage etc. Die eingesetzten Methoden können dann im Anhang aufgeführt werden, wenn gewünscht.)</w:t>
      </w:r>
    </w:p>
    <w:p w14:paraId="30F9D5EB" w14:textId="11E46955" w:rsidR="00EC0EB3" w:rsidRPr="00AE2F5F" w:rsidRDefault="00FA178D" w:rsidP="003C4F1E">
      <w:pPr>
        <w:pStyle w:val="BDKJISK1"/>
        <w:numPr>
          <w:ilvl w:val="0"/>
          <w:numId w:val="12"/>
        </w:numPr>
      </w:pPr>
      <w:r>
        <w:br w:type="page"/>
      </w:r>
    </w:p>
    <w:p w14:paraId="52942F11" w14:textId="77777777" w:rsidR="00BE4CB6" w:rsidRDefault="001B0F3F" w:rsidP="00BE4CB6">
      <w:pPr>
        <w:pStyle w:val="BDKJISK1"/>
        <w:numPr>
          <w:ilvl w:val="0"/>
          <w:numId w:val="23"/>
        </w:numPr>
      </w:pPr>
      <w:bookmarkStart w:id="5" w:name="_Toc104379893"/>
      <w:r w:rsidRPr="00653C71">
        <w:lastRenderedPageBreak/>
        <w:t>Personalauswahl und -entwicklung</w:t>
      </w:r>
      <w:r w:rsidR="00653C71">
        <w:t xml:space="preserve"> / </w:t>
      </w:r>
      <w:r w:rsidRPr="00653C71">
        <w:t>Aus- und Fortbildung</w:t>
      </w:r>
      <w:bookmarkEnd w:id="5"/>
    </w:p>
    <w:p w14:paraId="20AA8B10" w14:textId="77777777" w:rsidR="00BE4CB6" w:rsidRDefault="00BE4CB6" w:rsidP="00BE4CB6">
      <w:pPr>
        <w:pStyle w:val="BDKJISKStandert"/>
      </w:pPr>
    </w:p>
    <w:p w14:paraId="70056D7E" w14:textId="35D72979" w:rsidR="001B0F3F" w:rsidRDefault="001B0F3F" w:rsidP="001B0F3F">
      <w:pPr>
        <w:rPr>
          <w:rFonts w:ascii="Trebuchet MS" w:hAnsi="Trebuchet MS"/>
        </w:rPr>
      </w:pPr>
      <w:r w:rsidRPr="001B0F3F">
        <w:rPr>
          <w:rFonts w:ascii="Trebuchet MS" w:hAnsi="Trebuchet MS"/>
        </w:rPr>
        <w:t>Der Baustein Personalauswahl und -entwicklung, Aus- und Fortbildung stellt einen wesentlichen Schwerpunkt im ISK dar. In diesem Baustein wird beschrieben, in wessen Verantwortungsbereich die Einstellung sowie die Aus- und Fortbildung von</w:t>
      </w:r>
      <w:r w:rsidR="00BE4CB6">
        <w:rPr>
          <w:rFonts w:ascii="Trebuchet MS" w:hAnsi="Trebuchet MS"/>
        </w:rPr>
        <w:t xml:space="preserve"> </w:t>
      </w:r>
      <w:r w:rsidR="00BE4CB6" w:rsidRPr="001B0F3F">
        <w:rPr>
          <w:rFonts w:ascii="Trebuchet MS" w:hAnsi="Trebuchet MS"/>
        </w:rPr>
        <w:t>Beschäftigte</w:t>
      </w:r>
      <w:r w:rsidR="00BE4CB6">
        <w:rPr>
          <w:rFonts w:ascii="Trebuchet MS" w:hAnsi="Trebuchet MS"/>
        </w:rPr>
        <w:t>n</w:t>
      </w:r>
      <w:r w:rsidR="00BE4CB6" w:rsidRPr="001B0F3F">
        <w:rPr>
          <w:rFonts w:ascii="Trebuchet MS" w:hAnsi="Trebuchet MS"/>
        </w:rPr>
        <w:t xml:space="preserve"> im BDKJ und seinen Jugendverbänden</w:t>
      </w:r>
      <w:r w:rsidRPr="001B0F3F">
        <w:rPr>
          <w:rFonts w:ascii="Trebuchet MS" w:hAnsi="Trebuchet MS"/>
        </w:rPr>
        <w:t xml:space="preserve"> liegen. </w:t>
      </w:r>
    </w:p>
    <w:p w14:paraId="6FB3D1CC" w14:textId="716A109C" w:rsidR="00BE4CB6" w:rsidRPr="00BE4CB6" w:rsidRDefault="00BE4CB6" w:rsidP="00BE4CB6">
      <w:pPr>
        <w:keepNext/>
        <w:keepLines/>
        <w:spacing w:before="40" w:after="0"/>
        <w:ind w:left="425"/>
        <w:outlineLvl w:val="1"/>
        <w:rPr>
          <w:rFonts w:ascii="Trebuchet MS" w:eastAsiaTheme="majorEastAsia" w:hAnsi="Trebuchet MS" w:cstheme="majorBidi"/>
          <w:b/>
          <w:bCs/>
          <w:color w:val="000000" w:themeColor="text1"/>
          <w:sz w:val="28"/>
          <w:szCs w:val="24"/>
        </w:rPr>
      </w:pPr>
      <w:bookmarkStart w:id="6" w:name="_Toc104379894"/>
      <w:r w:rsidRPr="00BE4CB6">
        <w:rPr>
          <w:rFonts w:ascii="Trebuchet MS" w:eastAsiaTheme="majorEastAsia" w:hAnsi="Trebuchet MS" w:cstheme="majorBidi"/>
          <w:b/>
          <w:bCs/>
          <w:color w:val="000000" w:themeColor="text1"/>
          <w:sz w:val="28"/>
          <w:szCs w:val="24"/>
        </w:rPr>
        <w:t>1.1 Personalauswahl und -entwicklung</w:t>
      </w:r>
      <w:bookmarkEnd w:id="6"/>
    </w:p>
    <w:p w14:paraId="1B466E18" w14:textId="4B952BB5" w:rsidR="001B0F3F" w:rsidRPr="001B0F3F" w:rsidRDefault="001B0F3F" w:rsidP="001B0F3F">
      <w:pPr>
        <w:rPr>
          <w:rFonts w:ascii="Trebuchet MS" w:hAnsi="Trebuchet MS"/>
        </w:rPr>
      </w:pPr>
      <w:r w:rsidRPr="001B0F3F">
        <w:rPr>
          <w:rFonts w:ascii="Trebuchet MS" w:hAnsi="Trebuchet MS"/>
        </w:rPr>
        <w:t>Das Thema Prävention von (sexualisierter) Gewalt wird bereits bei der Stellenausschreibung platziert. Das vorrangige Ziel während des Auswahlverfahrens ist es, eine für den BDKJ und den jeweiligen Jugendverbänden und die damit verbundenen Aufgaben geeignete Person auszuwählen. Dabei ist es sinnvoll zusätzlich im angemessenen Rahmen die Prävention sexualisierter Gewalt zu berücksichtigen. Sollte sich jemand bewerben, der</w:t>
      </w:r>
      <w:r w:rsidR="000F35D2">
        <w:rPr>
          <w:rFonts w:ascii="Trebuchet MS" w:hAnsi="Trebuchet MS"/>
        </w:rPr>
        <w:t>*die</w:t>
      </w:r>
      <w:r w:rsidRPr="001B0F3F">
        <w:rPr>
          <w:rFonts w:ascii="Trebuchet MS" w:hAnsi="Trebuchet MS"/>
        </w:rPr>
        <w:t xml:space="preserve"> die Absicht besitzt, die vertrauensvolle Arbeit im Jugendverband zu missbrauchen, hat der gesamte Ablauf des Einstellungsverfahrens eine wichtige Signalwirkung. Das kann dazu führen, dass die Person unter Umständen von einer Bewerbung absieht bzw. diese zurückzieht.</w:t>
      </w:r>
    </w:p>
    <w:p w14:paraId="43E4C505" w14:textId="13745047" w:rsidR="00BE4CB6" w:rsidRDefault="001B0F3F" w:rsidP="001B0F3F">
      <w:pPr>
        <w:rPr>
          <w:rFonts w:ascii="Trebuchet MS" w:hAnsi="Trebuchet MS"/>
        </w:rPr>
      </w:pPr>
      <w:r w:rsidRPr="001B0F3F">
        <w:rPr>
          <w:rFonts w:ascii="Trebuchet MS" w:hAnsi="Trebuchet MS"/>
        </w:rPr>
        <w:t>Diese Übersicht und die damit verbundenen Materialien sollen alle Beteiligten dabei unterstützen, ein fachlich fundiertes Personal- auswahlverfahren durchzuführen und dabei zusätzlich den Aspekt der Prävention zu beachten</w:t>
      </w:r>
      <w:r w:rsidR="00BE4CB6">
        <w:rPr>
          <w:rFonts w:ascii="Trebuchet MS" w:hAnsi="Trebuchet MS"/>
        </w:rPr>
        <w:t>.</w:t>
      </w:r>
    </w:p>
    <w:p w14:paraId="30222977" w14:textId="0008AFC7" w:rsidR="00653C71" w:rsidRPr="00AE2F5F" w:rsidRDefault="00653C71" w:rsidP="00BE4CB6">
      <w:pPr>
        <w:pStyle w:val="BDKJISK3"/>
        <w:numPr>
          <w:ilvl w:val="2"/>
          <w:numId w:val="23"/>
        </w:numPr>
      </w:pPr>
      <w:bookmarkStart w:id="7" w:name="_Toc104379895"/>
      <w:r w:rsidRPr="00AE2F5F">
        <w:t xml:space="preserve">Beschreibung des </w:t>
      </w:r>
      <w:r w:rsidRPr="00537D3E">
        <w:t>Auswahlverfahrens</w:t>
      </w:r>
      <w:bookmarkEnd w:id="7"/>
    </w:p>
    <w:p w14:paraId="299D78F2" w14:textId="77777777" w:rsidR="00653C71" w:rsidRPr="00653C71" w:rsidRDefault="00653C71" w:rsidP="00653C71">
      <w:pPr>
        <w:rPr>
          <w:rFonts w:ascii="Trebuchet MS" w:hAnsi="Trebuchet MS"/>
        </w:rPr>
      </w:pPr>
      <w:r w:rsidRPr="00653C71">
        <w:rPr>
          <w:rFonts w:ascii="Trebuchet MS" w:hAnsi="Trebuchet MS"/>
        </w:rPr>
        <w:t>Wenn neue Beschäftigte im BDKJ und seinen Jugendverbänden eingestellt werden, sind folgende Akteur*innen an der Auswahlentscheidung beteiligt:</w:t>
      </w:r>
    </w:p>
    <w:p w14:paraId="1935B708" w14:textId="387BD04E" w:rsidR="00653C71" w:rsidRPr="00B33114" w:rsidRDefault="00653C71" w:rsidP="00B33114">
      <w:pPr>
        <w:pStyle w:val="Listenabsatz"/>
        <w:numPr>
          <w:ilvl w:val="0"/>
          <w:numId w:val="21"/>
        </w:numPr>
        <w:rPr>
          <w:rFonts w:ascii="Trebuchet MS" w:hAnsi="Trebuchet MS"/>
        </w:rPr>
      </w:pPr>
      <w:r w:rsidRPr="00B33114">
        <w:rPr>
          <w:rFonts w:ascii="Trebuchet MS" w:hAnsi="Trebuchet MS"/>
        </w:rPr>
        <w:t>Die Verbandsleitung</w:t>
      </w:r>
    </w:p>
    <w:p w14:paraId="3CBB5C96" w14:textId="230F1EA4" w:rsidR="00653C71" w:rsidRPr="00B33114" w:rsidRDefault="00653C71" w:rsidP="00B33114">
      <w:pPr>
        <w:pStyle w:val="Listenabsatz"/>
        <w:numPr>
          <w:ilvl w:val="0"/>
          <w:numId w:val="21"/>
        </w:numPr>
        <w:rPr>
          <w:rFonts w:ascii="Trebuchet MS" w:hAnsi="Trebuchet MS"/>
        </w:rPr>
      </w:pPr>
      <w:r w:rsidRPr="00B33114">
        <w:rPr>
          <w:rFonts w:ascii="Trebuchet MS" w:hAnsi="Trebuchet MS"/>
        </w:rPr>
        <w:t>Der Vorstand des BDKJ</w:t>
      </w:r>
    </w:p>
    <w:p w14:paraId="7ADBC68C" w14:textId="23DEFD58" w:rsidR="00653C71" w:rsidRPr="00B33114" w:rsidRDefault="00653C71" w:rsidP="00B33114">
      <w:pPr>
        <w:pStyle w:val="Listenabsatz"/>
        <w:numPr>
          <w:ilvl w:val="0"/>
          <w:numId w:val="21"/>
        </w:numPr>
        <w:rPr>
          <w:rFonts w:ascii="Trebuchet MS" w:hAnsi="Trebuchet MS"/>
        </w:rPr>
      </w:pPr>
      <w:r w:rsidRPr="00B33114">
        <w:rPr>
          <w:rFonts w:ascii="Trebuchet MS" w:hAnsi="Trebuchet MS"/>
        </w:rPr>
        <w:t>Die Abteilungsleitung Jugend, Bischöflichen Generalvikariats (BGV)</w:t>
      </w:r>
    </w:p>
    <w:p w14:paraId="5C5CE3D1" w14:textId="79709DE4" w:rsidR="00653C71" w:rsidRPr="00B33114" w:rsidRDefault="00653C71" w:rsidP="00B33114">
      <w:pPr>
        <w:pStyle w:val="Listenabsatz"/>
        <w:numPr>
          <w:ilvl w:val="0"/>
          <w:numId w:val="21"/>
        </w:numPr>
        <w:rPr>
          <w:rFonts w:ascii="Trebuchet MS" w:hAnsi="Trebuchet MS"/>
        </w:rPr>
      </w:pPr>
      <w:r w:rsidRPr="00B33114">
        <w:rPr>
          <w:rFonts w:ascii="Trebuchet MS" w:hAnsi="Trebuchet MS"/>
        </w:rPr>
        <w:t>Die Personalabteilung des BGV</w:t>
      </w:r>
    </w:p>
    <w:p w14:paraId="5BEE1CE5" w14:textId="77CD6096" w:rsidR="00653C71" w:rsidRDefault="00653C71" w:rsidP="00BE4CB6">
      <w:pPr>
        <w:rPr>
          <w:rFonts w:ascii="Trebuchet MS" w:hAnsi="Trebuchet MS"/>
        </w:rPr>
      </w:pPr>
      <w:r w:rsidRPr="00BE4CB6">
        <w:rPr>
          <w:rFonts w:ascii="Trebuchet MS" w:hAnsi="Trebuchet MS"/>
        </w:rPr>
        <w:t xml:space="preserve">Zudem ist es erforderlich “Prävention </w:t>
      </w:r>
      <w:r w:rsidR="00537D3E" w:rsidRPr="00BE4CB6">
        <w:rPr>
          <w:rFonts w:ascii="Trebuchet MS" w:hAnsi="Trebuchet MS"/>
        </w:rPr>
        <w:t>sexualisierter</w:t>
      </w:r>
      <w:r w:rsidRPr="00BE4CB6">
        <w:rPr>
          <w:rFonts w:ascii="Trebuchet MS" w:hAnsi="Trebuchet MS"/>
        </w:rPr>
        <w:t xml:space="preserve"> Gewalt” während der Einarbeitungszeit und auch in den weiterführenden regelmäßig stattfindenden Mitarbeiter*</w:t>
      </w:r>
      <w:proofErr w:type="spellStart"/>
      <w:r w:rsidRPr="00BE4CB6">
        <w:rPr>
          <w:rFonts w:ascii="Trebuchet MS" w:hAnsi="Trebuchet MS"/>
        </w:rPr>
        <w:t>innengesprächen</w:t>
      </w:r>
      <w:proofErr w:type="spellEnd"/>
      <w:r w:rsidRPr="00BE4CB6">
        <w:rPr>
          <w:rFonts w:ascii="Trebuchet MS" w:hAnsi="Trebuchet MS"/>
        </w:rPr>
        <w:t xml:space="preserve"> zu </w:t>
      </w:r>
      <w:r w:rsidR="00BE4CB6" w:rsidRPr="00BE4CB6">
        <w:rPr>
          <w:rFonts w:ascii="Trebuchet MS" w:hAnsi="Trebuchet MS"/>
        </w:rPr>
        <w:t>thematisieren.</w:t>
      </w:r>
      <w:r w:rsidR="00BE4CB6" w:rsidRPr="00BE4CB6">
        <w:rPr>
          <w:rStyle w:val="Funotenzeichen"/>
          <w:rFonts w:ascii="Trebuchet MS" w:hAnsi="Trebuchet MS"/>
        </w:rPr>
        <w:footnoteReference w:id="2"/>
      </w:r>
    </w:p>
    <w:p w14:paraId="7D4F9DE6" w14:textId="77777777" w:rsidR="001B38DE" w:rsidRDefault="001B38DE" w:rsidP="00BE4CB6">
      <w:pPr>
        <w:rPr>
          <w:rFonts w:ascii="Trebuchet MS" w:hAnsi="Trebuchet MS"/>
        </w:rPr>
      </w:pPr>
    </w:p>
    <w:p w14:paraId="57E062E5" w14:textId="77777777" w:rsidR="00971984" w:rsidRDefault="00971984" w:rsidP="00BE4CB6">
      <w:pPr>
        <w:rPr>
          <w:rFonts w:ascii="Trebuchet MS" w:hAnsi="Trebuchet MS"/>
        </w:rPr>
      </w:pPr>
    </w:p>
    <w:p w14:paraId="66E9004A" w14:textId="77777777" w:rsidR="00971984" w:rsidRDefault="00971984" w:rsidP="00BE4CB6">
      <w:pPr>
        <w:rPr>
          <w:rFonts w:ascii="Trebuchet MS" w:hAnsi="Trebuchet MS"/>
        </w:rPr>
      </w:pPr>
    </w:p>
    <w:p w14:paraId="395A853F" w14:textId="77777777" w:rsidR="00971984" w:rsidRDefault="00971984" w:rsidP="00BE4CB6">
      <w:pPr>
        <w:rPr>
          <w:rFonts w:ascii="Trebuchet MS" w:hAnsi="Trebuchet MS"/>
        </w:rPr>
      </w:pPr>
    </w:p>
    <w:p w14:paraId="24A6ED56" w14:textId="77777777" w:rsidR="00971984" w:rsidRDefault="00971984" w:rsidP="00BE4CB6">
      <w:pPr>
        <w:rPr>
          <w:rFonts w:ascii="Trebuchet MS" w:hAnsi="Trebuchet MS"/>
        </w:rPr>
      </w:pPr>
    </w:p>
    <w:p w14:paraId="46C062FA" w14:textId="77777777" w:rsidR="00971984" w:rsidRDefault="00971984" w:rsidP="00BE4CB6">
      <w:pPr>
        <w:rPr>
          <w:rFonts w:ascii="Trebuchet MS" w:hAnsi="Trebuchet MS"/>
        </w:rPr>
      </w:pPr>
    </w:p>
    <w:p w14:paraId="589FD9B3" w14:textId="77777777" w:rsidR="00971984" w:rsidRPr="00BE4CB6" w:rsidRDefault="00971984" w:rsidP="00BE4CB6">
      <w:pPr>
        <w:rPr>
          <w:rFonts w:ascii="Trebuchet MS" w:hAnsi="Trebuchet MS"/>
        </w:rPr>
      </w:pPr>
    </w:p>
    <w:p w14:paraId="169D5F2F" w14:textId="77777777" w:rsidR="00537D3E" w:rsidRDefault="00537D3E" w:rsidP="00BE4CB6">
      <w:pPr>
        <w:pStyle w:val="BDKJISK3"/>
        <w:numPr>
          <w:ilvl w:val="2"/>
          <w:numId w:val="23"/>
        </w:numPr>
      </w:pPr>
      <w:bookmarkStart w:id="8" w:name="_Toc104379896"/>
      <w:r>
        <w:lastRenderedPageBreak/>
        <w:t>Im Bewerbungsverfahren</w:t>
      </w:r>
      <w:bookmarkEnd w:id="8"/>
    </w:p>
    <w:p w14:paraId="144957E0" w14:textId="789D9E2B" w:rsidR="00537D3E" w:rsidRDefault="00537D3E" w:rsidP="00537D3E">
      <w:pPr>
        <w:rPr>
          <w:rFonts w:ascii="Trebuchet MS" w:hAnsi="Trebuchet MS"/>
        </w:rPr>
      </w:pPr>
      <w:r w:rsidRPr="00537D3E">
        <w:rPr>
          <w:rFonts w:ascii="Trebuchet MS" w:hAnsi="Trebuchet MS"/>
        </w:rPr>
        <w:t>Wer ist im Bewerbungsverfahren wofür verantwortlich?</w:t>
      </w:r>
    </w:p>
    <w:tbl>
      <w:tblPr>
        <w:tblW w:w="9216" w:type="dxa"/>
        <w:tblInd w:w="13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2132"/>
        <w:gridCol w:w="2509"/>
        <w:gridCol w:w="2594"/>
        <w:gridCol w:w="1981"/>
      </w:tblGrid>
      <w:tr w:rsidR="003A4133" w:rsidRPr="003A4133" w14:paraId="4887D119" w14:textId="77777777" w:rsidTr="003A4133">
        <w:trPr>
          <w:trHeight w:val="537"/>
        </w:trPr>
        <w:tc>
          <w:tcPr>
            <w:tcW w:w="2132" w:type="dxa"/>
          </w:tcPr>
          <w:p w14:paraId="61840851" w14:textId="63E059C7" w:rsidR="003A4133" w:rsidRPr="003A4133" w:rsidRDefault="003A4133" w:rsidP="003A4133">
            <w:pPr>
              <w:rPr>
                <w:rFonts w:ascii="Trebuchet MS" w:hAnsi="Trebuchet MS"/>
                <w:b/>
                <w:lang w:val="en-US"/>
              </w:rPr>
            </w:pPr>
            <w:proofErr w:type="spellStart"/>
            <w:r w:rsidRPr="003A4133">
              <w:rPr>
                <w:rFonts w:ascii="Trebuchet MS" w:hAnsi="Trebuchet MS"/>
                <w:b/>
                <w:lang w:val="en-US"/>
              </w:rPr>
              <w:t>einzustellende</w:t>
            </w:r>
            <w:proofErr w:type="spellEnd"/>
            <w:r w:rsidRPr="003A4133">
              <w:rPr>
                <w:rFonts w:ascii="Trebuchet MS" w:hAnsi="Trebuchet MS"/>
                <w:b/>
                <w:lang w:val="en-US"/>
              </w:rPr>
              <w:t>/</w:t>
            </w:r>
            <w:r>
              <w:rPr>
                <w:rFonts w:ascii="Trebuchet MS" w:hAnsi="Trebuchet MS"/>
                <w:b/>
                <w:lang w:val="en-US"/>
              </w:rPr>
              <w:t xml:space="preserve"> </w:t>
            </w:r>
            <w:proofErr w:type="spellStart"/>
            <w:r w:rsidRPr="003A4133">
              <w:rPr>
                <w:rFonts w:ascii="Trebuchet MS" w:hAnsi="Trebuchet MS"/>
                <w:b/>
                <w:lang w:val="en-US"/>
              </w:rPr>
              <w:t>zu</w:t>
            </w:r>
            <w:proofErr w:type="spellEnd"/>
            <w:r w:rsidRPr="003A4133">
              <w:rPr>
                <w:rFonts w:ascii="Trebuchet MS" w:hAnsi="Trebuchet MS"/>
                <w:b/>
                <w:lang w:val="en-US"/>
              </w:rPr>
              <w:t xml:space="preserve"> </w:t>
            </w:r>
            <w:proofErr w:type="spellStart"/>
            <w:r w:rsidRPr="003A4133">
              <w:rPr>
                <w:rFonts w:ascii="Trebuchet MS" w:hAnsi="Trebuchet MS"/>
                <w:b/>
                <w:lang w:val="en-US"/>
              </w:rPr>
              <w:t>wählende</w:t>
            </w:r>
            <w:proofErr w:type="spellEnd"/>
            <w:r w:rsidRPr="003A4133">
              <w:rPr>
                <w:rFonts w:ascii="Trebuchet MS" w:hAnsi="Trebuchet MS"/>
                <w:b/>
                <w:lang w:val="en-US"/>
              </w:rPr>
              <w:t xml:space="preserve"> Person</w:t>
            </w:r>
          </w:p>
        </w:tc>
        <w:tc>
          <w:tcPr>
            <w:tcW w:w="2509" w:type="dxa"/>
          </w:tcPr>
          <w:p w14:paraId="213FEF4F" w14:textId="77777777" w:rsidR="003A4133" w:rsidRPr="003A4133" w:rsidRDefault="003A4133" w:rsidP="003A4133">
            <w:pPr>
              <w:rPr>
                <w:rFonts w:ascii="Trebuchet MS" w:hAnsi="Trebuchet MS"/>
                <w:b/>
                <w:lang w:val="en-US"/>
              </w:rPr>
            </w:pPr>
            <w:proofErr w:type="spellStart"/>
            <w:r w:rsidRPr="003A4133">
              <w:rPr>
                <w:rFonts w:ascii="Trebuchet MS" w:hAnsi="Trebuchet MS"/>
                <w:b/>
                <w:lang w:val="en-US"/>
              </w:rPr>
              <w:t>Wer</w:t>
            </w:r>
            <w:proofErr w:type="spellEnd"/>
            <w:r w:rsidRPr="003A4133">
              <w:rPr>
                <w:rFonts w:ascii="Trebuchet MS" w:hAnsi="Trebuchet MS"/>
                <w:b/>
                <w:lang w:val="en-US"/>
              </w:rPr>
              <w:t xml:space="preserve"> </w:t>
            </w:r>
            <w:proofErr w:type="spellStart"/>
            <w:r w:rsidRPr="003A4133">
              <w:rPr>
                <w:rFonts w:ascii="Trebuchet MS" w:hAnsi="Trebuchet MS"/>
                <w:b/>
                <w:lang w:val="en-US"/>
              </w:rPr>
              <w:t>schreibt</w:t>
            </w:r>
            <w:proofErr w:type="spellEnd"/>
            <w:r w:rsidRPr="003A4133">
              <w:rPr>
                <w:rFonts w:ascii="Trebuchet MS" w:hAnsi="Trebuchet MS"/>
                <w:b/>
                <w:lang w:val="en-US"/>
              </w:rPr>
              <w:t xml:space="preserve"> die </w:t>
            </w:r>
            <w:proofErr w:type="spellStart"/>
            <w:r w:rsidRPr="003A4133">
              <w:rPr>
                <w:rFonts w:ascii="Trebuchet MS" w:hAnsi="Trebuchet MS"/>
                <w:b/>
                <w:lang w:val="en-US"/>
              </w:rPr>
              <w:t>Stellenausschreibung</w:t>
            </w:r>
            <w:proofErr w:type="spellEnd"/>
            <w:r w:rsidRPr="003A4133">
              <w:rPr>
                <w:rFonts w:ascii="Trebuchet MS" w:hAnsi="Trebuchet MS"/>
                <w:b/>
                <w:lang w:val="en-US"/>
              </w:rPr>
              <w:t>?</w:t>
            </w:r>
          </w:p>
        </w:tc>
        <w:tc>
          <w:tcPr>
            <w:tcW w:w="2594" w:type="dxa"/>
          </w:tcPr>
          <w:p w14:paraId="2CCC620C" w14:textId="77777777" w:rsidR="003A4133" w:rsidRPr="003A4133" w:rsidRDefault="003A4133" w:rsidP="003A4133">
            <w:pPr>
              <w:rPr>
                <w:rFonts w:ascii="Trebuchet MS" w:hAnsi="Trebuchet MS"/>
                <w:b/>
                <w:lang w:val="en-US"/>
              </w:rPr>
            </w:pPr>
            <w:proofErr w:type="spellStart"/>
            <w:r w:rsidRPr="003A4133">
              <w:rPr>
                <w:rFonts w:ascii="Trebuchet MS" w:hAnsi="Trebuchet MS"/>
                <w:b/>
                <w:lang w:val="en-US"/>
              </w:rPr>
              <w:t>Wer</w:t>
            </w:r>
            <w:proofErr w:type="spellEnd"/>
            <w:r w:rsidRPr="003A4133">
              <w:rPr>
                <w:rFonts w:ascii="Trebuchet MS" w:hAnsi="Trebuchet MS"/>
                <w:b/>
                <w:lang w:val="en-US"/>
              </w:rPr>
              <w:t xml:space="preserve"> </w:t>
            </w:r>
            <w:proofErr w:type="spellStart"/>
            <w:r w:rsidRPr="003A4133">
              <w:rPr>
                <w:rFonts w:ascii="Trebuchet MS" w:hAnsi="Trebuchet MS"/>
                <w:b/>
                <w:lang w:val="en-US"/>
              </w:rPr>
              <w:t>führt</w:t>
            </w:r>
            <w:proofErr w:type="spellEnd"/>
            <w:r w:rsidRPr="003A4133">
              <w:rPr>
                <w:rFonts w:ascii="Trebuchet MS" w:hAnsi="Trebuchet MS"/>
                <w:b/>
                <w:lang w:val="en-US"/>
              </w:rPr>
              <w:t xml:space="preserve"> das </w:t>
            </w:r>
            <w:proofErr w:type="spellStart"/>
            <w:r w:rsidRPr="003A4133">
              <w:rPr>
                <w:rFonts w:ascii="Trebuchet MS" w:hAnsi="Trebuchet MS"/>
                <w:b/>
                <w:lang w:val="en-US"/>
              </w:rPr>
              <w:t>Bewerbungsgespräch</w:t>
            </w:r>
            <w:proofErr w:type="spellEnd"/>
            <w:r w:rsidRPr="003A4133">
              <w:rPr>
                <w:rFonts w:ascii="Trebuchet MS" w:hAnsi="Trebuchet MS"/>
                <w:b/>
                <w:lang w:val="en-US"/>
              </w:rPr>
              <w:t>?</w:t>
            </w:r>
          </w:p>
        </w:tc>
        <w:tc>
          <w:tcPr>
            <w:tcW w:w="1981" w:type="dxa"/>
          </w:tcPr>
          <w:p w14:paraId="37DA309D" w14:textId="77777777" w:rsidR="003A4133" w:rsidRPr="003A4133" w:rsidRDefault="003A4133" w:rsidP="003A4133">
            <w:pPr>
              <w:rPr>
                <w:rFonts w:ascii="Trebuchet MS" w:hAnsi="Trebuchet MS"/>
                <w:b/>
                <w:lang w:val="en-US"/>
              </w:rPr>
            </w:pPr>
            <w:proofErr w:type="spellStart"/>
            <w:r w:rsidRPr="003A4133">
              <w:rPr>
                <w:rFonts w:ascii="Trebuchet MS" w:hAnsi="Trebuchet MS"/>
                <w:b/>
                <w:lang w:val="en-US"/>
              </w:rPr>
              <w:t>Wer</w:t>
            </w:r>
            <w:proofErr w:type="spellEnd"/>
            <w:r w:rsidRPr="003A4133">
              <w:rPr>
                <w:rFonts w:ascii="Trebuchet MS" w:hAnsi="Trebuchet MS"/>
                <w:b/>
                <w:lang w:val="en-US"/>
              </w:rPr>
              <w:t xml:space="preserve"> </w:t>
            </w:r>
            <w:proofErr w:type="spellStart"/>
            <w:r w:rsidRPr="003A4133">
              <w:rPr>
                <w:rFonts w:ascii="Trebuchet MS" w:hAnsi="Trebuchet MS"/>
                <w:b/>
                <w:lang w:val="en-US"/>
              </w:rPr>
              <w:t>trifft</w:t>
            </w:r>
            <w:proofErr w:type="spellEnd"/>
            <w:r w:rsidRPr="003A4133">
              <w:rPr>
                <w:rFonts w:ascii="Trebuchet MS" w:hAnsi="Trebuchet MS"/>
                <w:b/>
                <w:lang w:val="en-US"/>
              </w:rPr>
              <w:t xml:space="preserve"> die </w:t>
            </w:r>
            <w:proofErr w:type="spellStart"/>
            <w:r w:rsidRPr="003A4133">
              <w:rPr>
                <w:rFonts w:ascii="Trebuchet MS" w:hAnsi="Trebuchet MS"/>
                <w:b/>
                <w:lang w:val="en-US"/>
              </w:rPr>
              <w:t>Entscheidung</w:t>
            </w:r>
            <w:proofErr w:type="spellEnd"/>
            <w:r w:rsidRPr="003A4133">
              <w:rPr>
                <w:rFonts w:ascii="Trebuchet MS" w:hAnsi="Trebuchet MS"/>
                <w:b/>
                <w:lang w:val="en-US"/>
              </w:rPr>
              <w:t>?</w:t>
            </w:r>
          </w:p>
        </w:tc>
      </w:tr>
      <w:tr w:rsidR="003A4133" w:rsidRPr="003A4133" w14:paraId="106AAE96" w14:textId="77777777" w:rsidTr="003A4133">
        <w:trPr>
          <w:trHeight w:val="537"/>
        </w:trPr>
        <w:tc>
          <w:tcPr>
            <w:tcW w:w="2132" w:type="dxa"/>
          </w:tcPr>
          <w:p w14:paraId="0FA02A6D" w14:textId="12A8C144" w:rsidR="003A4133" w:rsidRPr="00902D71" w:rsidRDefault="003A4133" w:rsidP="003A4133">
            <w:pPr>
              <w:rPr>
                <w:rFonts w:ascii="Trebuchet MS" w:hAnsi="Trebuchet MS"/>
                <w:b/>
              </w:rPr>
            </w:pPr>
            <w:r w:rsidRPr="00902D71">
              <w:rPr>
                <w:rFonts w:ascii="Trebuchet MS" w:hAnsi="Trebuchet MS"/>
                <w:b/>
              </w:rPr>
              <w:t xml:space="preserve">BDKJ-Vorstand aus Verbänden </w:t>
            </w:r>
            <w:r w:rsidRPr="00902D71">
              <w:rPr>
                <w:rFonts w:ascii="Trebuchet MS" w:hAnsi="Trebuchet MS"/>
              </w:rPr>
              <w:t>(intern)</w:t>
            </w:r>
          </w:p>
        </w:tc>
        <w:tc>
          <w:tcPr>
            <w:tcW w:w="2509" w:type="dxa"/>
          </w:tcPr>
          <w:p w14:paraId="0E884096" w14:textId="77777777" w:rsidR="003A4133" w:rsidRPr="003A4133" w:rsidRDefault="003A4133" w:rsidP="003A4133">
            <w:pPr>
              <w:rPr>
                <w:rFonts w:ascii="Trebuchet MS" w:hAnsi="Trebuchet MS"/>
                <w:lang w:val="en-US"/>
              </w:rPr>
            </w:pPr>
            <w:proofErr w:type="spellStart"/>
            <w:r w:rsidRPr="003A4133">
              <w:rPr>
                <w:rFonts w:ascii="Trebuchet MS" w:hAnsi="Trebuchet MS"/>
                <w:lang w:val="en-US"/>
              </w:rPr>
              <w:t>Wahlausschuss</w:t>
            </w:r>
            <w:proofErr w:type="spellEnd"/>
          </w:p>
        </w:tc>
        <w:tc>
          <w:tcPr>
            <w:tcW w:w="2594" w:type="dxa"/>
          </w:tcPr>
          <w:p w14:paraId="1C227BAF" w14:textId="1727EBC4" w:rsidR="003A4133" w:rsidRPr="003A4133" w:rsidRDefault="003A4133" w:rsidP="003A4133">
            <w:pPr>
              <w:rPr>
                <w:rFonts w:ascii="Trebuchet MS" w:hAnsi="Trebuchet MS"/>
                <w:lang w:val="en-US"/>
              </w:rPr>
            </w:pPr>
            <w:proofErr w:type="spellStart"/>
            <w:r w:rsidRPr="003A4133">
              <w:rPr>
                <w:rFonts w:ascii="Trebuchet MS" w:hAnsi="Trebuchet MS"/>
                <w:lang w:val="en-US"/>
              </w:rPr>
              <w:t>Di</w:t>
            </w:r>
            <w:r w:rsidR="00BE4CB6">
              <w:rPr>
                <w:rFonts w:ascii="Trebuchet MS" w:hAnsi="Trebuchet MS"/>
                <w:lang w:val="en-US"/>
              </w:rPr>
              <w:t>özesanversammlung</w:t>
            </w:r>
            <w:proofErr w:type="spellEnd"/>
            <w:r w:rsidR="00BE4CB6">
              <w:rPr>
                <w:rFonts w:ascii="Trebuchet MS" w:hAnsi="Trebuchet MS"/>
                <w:lang w:val="en-US"/>
              </w:rPr>
              <w:t xml:space="preserve"> (DiVers) des BDKJ </w:t>
            </w:r>
          </w:p>
        </w:tc>
        <w:tc>
          <w:tcPr>
            <w:tcW w:w="1981" w:type="dxa"/>
          </w:tcPr>
          <w:p w14:paraId="71EF9D19" w14:textId="77777777" w:rsidR="003A4133" w:rsidRPr="003A4133" w:rsidRDefault="003A4133" w:rsidP="003A4133">
            <w:pPr>
              <w:rPr>
                <w:rFonts w:ascii="Trebuchet MS" w:hAnsi="Trebuchet MS"/>
                <w:lang w:val="en-US"/>
              </w:rPr>
            </w:pPr>
            <w:r w:rsidRPr="003A4133">
              <w:rPr>
                <w:rFonts w:ascii="Trebuchet MS" w:hAnsi="Trebuchet MS"/>
                <w:lang w:val="en-US"/>
              </w:rPr>
              <w:t>Wahl auf DiVers</w:t>
            </w:r>
          </w:p>
        </w:tc>
      </w:tr>
      <w:tr w:rsidR="003A4133" w:rsidRPr="003A4133" w14:paraId="5A1B7265" w14:textId="77777777" w:rsidTr="003A4133">
        <w:trPr>
          <w:trHeight w:val="537"/>
        </w:trPr>
        <w:tc>
          <w:tcPr>
            <w:tcW w:w="2132" w:type="dxa"/>
          </w:tcPr>
          <w:p w14:paraId="67B8768C" w14:textId="77777777" w:rsidR="003A4133" w:rsidRPr="003A4133" w:rsidRDefault="003A4133" w:rsidP="003A4133">
            <w:pPr>
              <w:rPr>
                <w:rFonts w:ascii="Trebuchet MS" w:hAnsi="Trebuchet MS"/>
                <w:lang w:val="en-US"/>
              </w:rPr>
            </w:pPr>
            <w:r w:rsidRPr="003A4133">
              <w:rPr>
                <w:rFonts w:ascii="Trebuchet MS" w:hAnsi="Trebuchet MS"/>
                <w:b/>
                <w:lang w:val="en-US"/>
              </w:rPr>
              <w:t>BDKJ-</w:t>
            </w:r>
            <w:proofErr w:type="spellStart"/>
            <w:r w:rsidRPr="003A4133">
              <w:rPr>
                <w:rFonts w:ascii="Trebuchet MS" w:hAnsi="Trebuchet MS"/>
                <w:b/>
                <w:lang w:val="en-US"/>
              </w:rPr>
              <w:t>Vorstand</w:t>
            </w:r>
            <w:proofErr w:type="spellEnd"/>
            <w:r w:rsidRPr="003A4133">
              <w:rPr>
                <w:rFonts w:ascii="Trebuchet MS" w:hAnsi="Trebuchet MS"/>
                <w:b/>
                <w:lang w:val="en-US"/>
              </w:rPr>
              <w:t xml:space="preserve"> </w:t>
            </w:r>
            <w:r w:rsidRPr="003A4133">
              <w:rPr>
                <w:rFonts w:ascii="Trebuchet MS" w:hAnsi="Trebuchet MS"/>
                <w:lang w:val="en-US"/>
              </w:rPr>
              <w:t>(extern)</w:t>
            </w:r>
          </w:p>
        </w:tc>
        <w:tc>
          <w:tcPr>
            <w:tcW w:w="2509" w:type="dxa"/>
          </w:tcPr>
          <w:p w14:paraId="2AA8D2B2" w14:textId="77777777" w:rsidR="003A4133" w:rsidRPr="003A4133" w:rsidRDefault="003A4133" w:rsidP="003A4133">
            <w:pPr>
              <w:rPr>
                <w:rFonts w:ascii="Trebuchet MS" w:hAnsi="Trebuchet MS"/>
                <w:lang w:val="en-US"/>
              </w:rPr>
            </w:pPr>
            <w:proofErr w:type="spellStart"/>
            <w:r w:rsidRPr="003A4133">
              <w:rPr>
                <w:rFonts w:ascii="Trebuchet MS" w:hAnsi="Trebuchet MS"/>
                <w:lang w:val="en-US"/>
              </w:rPr>
              <w:t>Wahlausschuss</w:t>
            </w:r>
            <w:proofErr w:type="spellEnd"/>
          </w:p>
        </w:tc>
        <w:tc>
          <w:tcPr>
            <w:tcW w:w="2594" w:type="dxa"/>
          </w:tcPr>
          <w:p w14:paraId="2236A1BB" w14:textId="3D11CBC2" w:rsidR="003A4133" w:rsidRPr="003A4133" w:rsidRDefault="003A4133" w:rsidP="003A4133">
            <w:pPr>
              <w:rPr>
                <w:rFonts w:ascii="Trebuchet MS" w:hAnsi="Trebuchet MS"/>
                <w:lang w:val="en-US"/>
              </w:rPr>
            </w:pPr>
            <w:proofErr w:type="spellStart"/>
            <w:r w:rsidRPr="003A4133">
              <w:rPr>
                <w:rFonts w:ascii="Trebuchet MS" w:hAnsi="Trebuchet MS"/>
                <w:lang w:val="en-US"/>
              </w:rPr>
              <w:t>Wahlausschuss</w:t>
            </w:r>
            <w:proofErr w:type="spellEnd"/>
            <w:r>
              <w:rPr>
                <w:rFonts w:ascii="Trebuchet MS" w:hAnsi="Trebuchet MS"/>
                <w:lang w:val="en-US"/>
              </w:rPr>
              <w:br/>
            </w:r>
            <w:r w:rsidRPr="003A4133">
              <w:rPr>
                <w:rFonts w:ascii="Trebuchet MS" w:hAnsi="Trebuchet MS"/>
                <w:lang w:val="en-US"/>
              </w:rPr>
              <w:t>DiVers</w:t>
            </w:r>
          </w:p>
        </w:tc>
        <w:tc>
          <w:tcPr>
            <w:tcW w:w="1981" w:type="dxa"/>
          </w:tcPr>
          <w:p w14:paraId="24E757AE" w14:textId="77777777" w:rsidR="003A4133" w:rsidRPr="003A4133" w:rsidRDefault="003A4133" w:rsidP="003A4133">
            <w:pPr>
              <w:rPr>
                <w:rFonts w:ascii="Trebuchet MS" w:hAnsi="Trebuchet MS"/>
                <w:lang w:val="en-US"/>
              </w:rPr>
            </w:pPr>
            <w:r w:rsidRPr="003A4133">
              <w:rPr>
                <w:rFonts w:ascii="Trebuchet MS" w:hAnsi="Trebuchet MS"/>
                <w:lang w:val="en-US"/>
              </w:rPr>
              <w:t>Wahl auf DiVers</w:t>
            </w:r>
          </w:p>
        </w:tc>
      </w:tr>
      <w:tr w:rsidR="003A4133" w:rsidRPr="003A4133" w14:paraId="32CBE11B" w14:textId="77777777" w:rsidTr="003A4133">
        <w:trPr>
          <w:trHeight w:val="1074"/>
        </w:trPr>
        <w:tc>
          <w:tcPr>
            <w:tcW w:w="2132" w:type="dxa"/>
          </w:tcPr>
          <w:p w14:paraId="6A0071C4" w14:textId="5742F2DA" w:rsidR="003A4133" w:rsidRPr="00902D71" w:rsidRDefault="003A4133" w:rsidP="003A4133">
            <w:pPr>
              <w:rPr>
                <w:rFonts w:ascii="Trebuchet MS" w:hAnsi="Trebuchet MS"/>
              </w:rPr>
            </w:pPr>
            <w:r w:rsidRPr="00902D71">
              <w:rPr>
                <w:rFonts w:ascii="Trebuchet MS" w:hAnsi="Trebuchet MS"/>
                <w:b/>
              </w:rPr>
              <w:t xml:space="preserve">Referent*in </w:t>
            </w:r>
            <w:r w:rsidRPr="00902D71">
              <w:rPr>
                <w:rFonts w:ascii="Trebuchet MS" w:hAnsi="Trebuchet MS"/>
              </w:rPr>
              <w:t>(angestellt beim Bistum, in Dienstaufsicht des BDKJ)</w:t>
            </w:r>
          </w:p>
        </w:tc>
        <w:tc>
          <w:tcPr>
            <w:tcW w:w="2509" w:type="dxa"/>
          </w:tcPr>
          <w:p w14:paraId="7B977835" w14:textId="77777777" w:rsidR="00254B3B" w:rsidRDefault="003A4133" w:rsidP="003A4133">
            <w:pPr>
              <w:rPr>
                <w:rFonts w:ascii="Trebuchet MS" w:hAnsi="Trebuchet MS"/>
                <w:lang w:val="en-US"/>
              </w:rPr>
            </w:pPr>
            <w:proofErr w:type="spellStart"/>
            <w:r w:rsidRPr="003A4133">
              <w:rPr>
                <w:rFonts w:ascii="Trebuchet MS" w:hAnsi="Trebuchet MS"/>
                <w:lang w:val="en-US"/>
              </w:rPr>
              <w:t>Verbandsleitung</w:t>
            </w:r>
            <w:proofErr w:type="spellEnd"/>
          </w:p>
          <w:p w14:paraId="2E196DAE" w14:textId="496F661C" w:rsidR="003A4133" w:rsidRPr="003A4133" w:rsidRDefault="003A4133" w:rsidP="003A4133">
            <w:pPr>
              <w:rPr>
                <w:rFonts w:ascii="Trebuchet MS" w:hAnsi="Trebuchet MS"/>
                <w:lang w:val="en-US"/>
              </w:rPr>
            </w:pPr>
            <w:r w:rsidRPr="003A4133">
              <w:rPr>
                <w:rFonts w:ascii="Trebuchet MS" w:hAnsi="Trebuchet MS"/>
                <w:lang w:val="en-US"/>
              </w:rPr>
              <w:t>BDKJ-</w:t>
            </w:r>
            <w:proofErr w:type="spellStart"/>
            <w:r w:rsidRPr="003A4133">
              <w:rPr>
                <w:rFonts w:ascii="Trebuchet MS" w:hAnsi="Trebuchet MS"/>
                <w:lang w:val="en-US"/>
              </w:rPr>
              <w:t>Vorstand</w:t>
            </w:r>
            <w:proofErr w:type="spellEnd"/>
          </w:p>
        </w:tc>
        <w:tc>
          <w:tcPr>
            <w:tcW w:w="2594" w:type="dxa"/>
          </w:tcPr>
          <w:p w14:paraId="6B048F04" w14:textId="77777777" w:rsidR="00254B3B" w:rsidRDefault="0009209E" w:rsidP="003A4133">
            <w:pPr>
              <w:rPr>
                <w:rFonts w:ascii="Trebuchet MS" w:hAnsi="Trebuchet MS"/>
              </w:rPr>
            </w:pPr>
            <w:r w:rsidRPr="00902D71">
              <w:rPr>
                <w:rFonts w:ascii="Trebuchet MS" w:hAnsi="Trebuchet MS"/>
              </w:rPr>
              <w:t>Verbandsleitung</w:t>
            </w:r>
          </w:p>
          <w:p w14:paraId="20918142" w14:textId="2917DBA2" w:rsidR="003A4133" w:rsidRPr="00902D71" w:rsidRDefault="0009209E" w:rsidP="003A4133">
            <w:pPr>
              <w:rPr>
                <w:rFonts w:ascii="Trebuchet MS" w:hAnsi="Trebuchet MS"/>
              </w:rPr>
            </w:pPr>
            <w:r w:rsidRPr="00902D71">
              <w:rPr>
                <w:rFonts w:ascii="Trebuchet MS" w:hAnsi="Trebuchet MS"/>
              </w:rPr>
              <w:t>BDKJ</w:t>
            </w:r>
            <w:r w:rsidR="003A4133" w:rsidRPr="00902D71">
              <w:rPr>
                <w:rFonts w:ascii="Trebuchet MS" w:hAnsi="Trebuchet MS"/>
              </w:rPr>
              <w:t xml:space="preserve">-Vorstand </w:t>
            </w:r>
          </w:p>
          <w:p w14:paraId="09187AAD" w14:textId="77777777" w:rsidR="003A4133" w:rsidRPr="00902D71" w:rsidRDefault="003A4133" w:rsidP="003A4133">
            <w:pPr>
              <w:rPr>
                <w:rFonts w:ascii="Trebuchet MS" w:hAnsi="Trebuchet MS"/>
              </w:rPr>
            </w:pPr>
            <w:r w:rsidRPr="00902D71">
              <w:rPr>
                <w:rFonts w:ascii="Trebuchet MS" w:hAnsi="Trebuchet MS"/>
              </w:rPr>
              <w:t>Personalabteilung BGV</w:t>
            </w:r>
          </w:p>
          <w:p w14:paraId="0B26ED15" w14:textId="77777777" w:rsidR="003A4133" w:rsidRPr="00902D71" w:rsidRDefault="003A4133" w:rsidP="003A4133">
            <w:pPr>
              <w:rPr>
                <w:rFonts w:ascii="Trebuchet MS" w:hAnsi="Trebuchet MS"/>
              </w:rPr>
            </w:pPr>
            <w:r w:rsidRPr="00902D71">
              <w:rPr>
                <w:rFonts w:ascii="Trebuchet MS" w:hAnsi="Trebuchet MS"/>
              </w:rPr>
              <w:t>Abteilungsleitung Jugend, BGV</w:t>
            </w:r>
          </w:p>
        </w:tc>
        <w:tc>
          <w:tcPr>
            <w:tcW w:w="1981" w:type="dxa"/>
          </w:tcPr>
          <w:p w14:paraId="1784E961" w14:textId="77777777" w:rsidR="00254B3B" w:rsidRDefault="003A4133" w:rsidP="003A4133">
            <w:pPr>
              <w:rPr>
                <w:rFonts w:ascii="Trebuchet MS" w:hAnsi="Trebuchet MS"/>
              </w:rPr>
            </w:pPr>
            <w:r w:rsidRPr="00902D71">
              <w:rPr>
                <w:rFonts w:ascii="Trebuchet MS" w:hAnsi="Trebuchet MS"/>
              </w:rPr>
              <w:t xml:space="preserve">Verbandsleitung </w:t>
            </w:r>
          </w:p>
          <w:p w14:paraId="18A27C01" w14:textId="77777777" w:rsidR="00254B3B" w:rsidRDefault="003A4133" w:rsidP="003A4133">
            <w:pPr>
              <w:rPr>
                <w:rFonts w:ascii="Trebuchet MS" w:hAnsi="Trebuchet MS"/>
              </w:rPr>
            </w:pPr>
            <w:r w:rsidRPr="00902D71">
              <w:rPr>
                <w:rFonts w:ascii="Trebuchet MS" w:hAnsi="Trebuchet MS"/>
              </w:rPr>
              <w:t xml:space="preserve">BDKJ-Vorstand </w:t>
            </w:r>
          </w:p>
          <w:p w14:paraId="6F61F4E0" w14:textId="5ACA2962" w:rsidR="003A4133" w:rsidRPr="00902D71" w:rsidRDefault="003A4133" w:rsidP="003A4133">
            <w:pPr>
              <w:rPr>
                <w:rFonts w:ascii="Trebuchet MS" w:hAnsi="Trebuchet MS"/>
              </w:rPr>
            </w:pPr>
            <w:r w:rsidRPr="00902D71">
              <w:rPr>
                <w:rFonts w:ascii="Trebuchet MS" w:hAnsi="Trebuchet MS"/>
              </w:rPr>
              <w:t>Personalabteilung BGV</w:t>
            </w:r>
          </w:p>
          <w:p w14:paraId="1BFC22B3" w14:textId="77777777" w:rsidR="003A4133" w:rsidRPr="00902D71" w:rsidRDefault="003A4133" w:rsidP="003A4133">
            <w:pPr>
              <w:rPr>
                <w:rFonts w:ascii="Trebuchet MS" w:hAnsi="Trebuchet MS"/>
              </w:rPr>
            </w:pPr>
            <w:r w:rsidRPr="00902D71">
              <w:rPr>
                <w:rFonts w:ascii="Trebuchet MS" w:hAnsi="Trebuchet MS"/>
              </w:rPr>
              <w:t>Abteilungsleitung Jugend, BGV</w:t>
            </w:r>
          </w:p>
        </w:tc>
      </w:tr>
      <w:tr w:rsidR="003A4133" w:rsidRPr="003A4133" w14:paraId="3DC139F7" w14:textId="77777777" w:rsidTr="003A4133">
        <w:trPr>
          <w:trHeight w:val="268"/>
        </w:trPr>
        <w:tc>
          <w:tcPr>
            <w:tcW w:w="2132" w:type="dxa"/>
          </w:tcPr>
          <w:p w14:paraId="52878580" w14:textId="77777777" w:rsidR="003A4133" w:rsidRPr="003A4133" w:rsidRDefault="003A4133" w:rsidP="003A4133">
            <w:pPr>
              <w:rPr>
                <w:rFonts w:ascii="Trebuchet MS" w:hAnsi="Trebuchet MS"/>
                <w:b/>
                <w:lang w:val="en-US"/>
              </w:rPr>
            </w:pPr>
            <w:proofErr w:type="spellStart"/>
            <w:r w:rsidRPr="003A4133">
              <w:rPr>
                <w:rFonts w:ascii="Trebuchet MS" w:hAnsi="Trebuchet MS"/>
                <w:b/>
                <w:lang w:val="en-US"/>
              </w:rPr>
              <w:t>Bundesfreiwilligendienst</w:t>
            </w:r>
            <w:proofErr w:type="spellEnd"/>
          </w:p>
          <w:p w14:paraId="34195E49" w14:textId="77777777" w:rsidR="003A4133" w:rsidRPr="003A4133" w:rsidRDefault="003A4133" w:rsidP="003A4133">
            <w:pPr>
              <w:rPr>
                <w:rFonts w:ascii="Trebuchet MS" w:hAnsi="Trebuchet MS"/>
                <w:b/>
                <w:lang w:val="en-US"/>
              </w:rPr>
            </w:pPr>
            <w:proofErr w:type="spellStart"/>
            <w:r w:rsidRPr="003A4133">
              <w:rPr>
                <w:rFonts w:ascii="Trebuchet MS" w:hAnsi="Trebuchet MS"/>
                <w:b/>
                <w:lang w:val="en-US"/>
              </w:rPr>
              <w:t>Freiwilliges</w:t>
            </w:r>
            <w:proofErr w:type="spellEnd"/>
            <w:r w:rsidRPr="003A4133">
              <w:rPr>
                <w:rFonts w:ascii="Trebuchet MS" w:hAnsi="Trebuchet MS"/>
                <w:b/>
                <w:lang w:val="en-US"/>
              </w:rPr>
              <w:t xml:space="preserve"> </w:t>
            </w:r>
            <w:proofErr w:type="spellStart"/>
            <w:r w:rsidRPr="003A4133">
              <w:rPr>
                <w:rFonts w:ascii="Trebuchet MS" w:hAnsi="Trebuchet MS"/>
                <w:b/>
                <w:lang w:val="en-US"/>
              </w:rPr>
              <w:t>Soziales</w:t>
            </w:r>
            <w:proofErr w:type="spellEnd"/>
            <w:r w:rsidRPr="003A4133">
              <w:rPr>
                <w:rFonts w:ascii="Trebuchet MS" w:hAnsi="Trebuchet MS"/>
                <w:b/>
                <w:lang w:val="en-US"/>
              </w:rPr>
              <w:t xml:space="preserve"> </w:t>
            </w:r>
            <w:proofErr w:type="spellStart"/>
            <w:r w:rsidRPr="003A4133">
              <w:rPr>
                <w:rFonts w:ascii="Trebuchet MS" w:hAnsi="Trebuchet MS"/>
                <w:b/>
                <w:lang w:val="en-US"/>
              </w:rPr>
              <w:t>Jahr</w:t>
            </w:r>
            <w:proofErr w:type="spellEnd"/>
          </w:p>
        </w:tc>
        <w:tc>
          <w:tcPr>
            <w:tcW w:w="7084" w:type="dxa"/>
            <w:gridSpan w:val="3"/>
          </w:tcPr>
          <w:p w14:paraId="4C42E7BE" w14:textId="77777777" w:rsidR="003A4133" w:rsidRPr="003A4133" w:rsidRDefault="003A4133" w:rsidP="00E450D2">
            <w:pPr>
              <w:jc w:val="center"/>
              <w:rPr>
                <w:rFonts w:ascii="Trebuchet MS" w:hAnsi="Trebuchet MS"/>
                <w:lang w:val="en-US"/>
              </w:rPr>
            </w:pPr>
            <w:r w:rsidRPr="003A4133">
              <w:rPr>
                <w:rFonts w:ascii="Trebuchet MS" w:hAnsi="Trebuchet MS"/>
                <w:lang w:val="en-US"/>
              </w:rPr>
              <w:t xml:space="preserve">Je </w:t>
            </w:r>
            <w:proofErr w:type="spellStart"/>
            <w:r w:rsidRPr="003A4133">
              <w:rPr>
                <w:rFonts w:ascii="Trebuchet MS" w:hAnsi="Trebuchet MS"/>
                <w:lang w:val="en-US"/>
              </w:rPr>
              <w:t>nach</w:t>
            </w:r>
            <w:proofErr w:type="spellEnd"/>
            <w:r w:rsidRPr="003A4133">
              <w:rPr>
                <w:rFonts w:ascii="Trebuchet MS" w:hAnsi="Trebuchet MS"/>
                <w:lang w:val="en-US"/>
              </w:rPr>
              <w:t xml:space="preserve"> </w:t>
            </w:r>
            <w:proofErr w:type="spellStart"/>
            <w:r w:rsidRPr="003A4133">
              <w:rPr>
                <w:rFonts w:ascii="Trebuchet MS" w:hAnsi="Trebuchet MS"/>
                <w:lang w:val="en-US"/>
              </w:rPr>
              <w:t>Anstellung</w:t>
            </w:r>
            <w:proofErr w:type="spellEnd"/>
          </w:p>
        </w:tc>
      </w:tr>
      <w:tr w:rsidR="003A4133" w:rsidRPr="003A4133" w14:paraId="30EECE60" w14:textId="77777777" w:rsidTr="003A4133">
        <w:trPr>
          <w:trHeight w:val="268"/>
        </w:trPr>
        <w:tc>
          <w:tcPr>
            <w:tcW w:w="2132" w:type="dxa"/>
          </w:tcPr>
          <w:p w14:paraId="38D99FAF" w14:textId="53602440" w:rsidR="003A4133" w:rsidRPr="003A4133" w:rsidRDefault="007E1ACF" w:rsidP="003A4133">
            <w:pPr>
              <w:rPr>
                <w:rFonts w:ascii="Trebuchet MS" w:hAnsi="Trebuchet MS"/>
                <w:b/>
                <w:lang w:val="en-US"/>
              </w:rPr>
            </w:pPr>
            <w:proofErr w:type="spellStart"/>
            <w:r>
              <w:rPr>
                <w:rFonts w:ascii="Trebuchet MS" w:hAnsi="Trebuchet MS"/>
                <w:b/>
                <w:lang w:val="en-US"/>
              </w:rPr>
              <w:t>weitere</w:t>
            </w:r>
            <w:proofErr w:type="spellEnd"/>
            <w:r w:rsidR="003A4133" w:rsidRPr="003A4133">
              <w:rPr>
                <w:rFonts w:ascii="Trebuchet MS" w:hAnsi="Trebuchet MS"/>
                <w:b/>
                <w:lang w:val="en-US"/>
              </w:rPr>
              <w:t xml:space="preserve"> </w:t>
            </w:r>
            <w:proofErr w:type="spellStart"/>
            <w:r w:rsidR="003A4133" w:rsidRPr="003A4133">
              <w:rPr>
                <w:rFonts w:ascii="Trebuchet MS" w:hAnsi="Trebuchet MS"/>
                <w:b/>
                <w:lang w:val="en-US"/>
              </w:rPr>
              <w:t>Beschäftigte</w:t>
            </w:r>
            <w:proofErr w:type="spellEnd"/>
          </w:p>
        </w:tc>
        <w:tc>
          <w:tcPr>
            <w:tcW w:w="7084" w:type="dxa"/>
            <w:gridSpan w:val="3"/>
          </w:tcPr>
          <w:p w14:paraId="0FCFC615" w14:textId="77777777" w:rsidR="003A4133" w:rsidRPr="003A4133" w:rsidRDefault="003A4133" w:rsidP="00E450D2">
            <w:pPr>
              <w:jc w:val="center"/>
              <w:rPr>
                <w:rFonts w:ascii="Trebuchet MS" w:hAnsi="Trebuchet MS"/>
                <w:lang w:val="en-US"/>
              </w:rPr>
            </w:pPr>
            <w:r w:rsidRPr="003A4133">
              <w:rPr>
                <w:rFonts w:ascii="Trebuchet MS" w:hAnsi="Trebuchet MS"/>
                <w:lang w:val="en-US"/>
              </w:rPr>
              <w:t xml:space="preserve">Je </w:t>
            </w:r>
            <w:proofErr w:type="spellStart"/>
            <w:r w:rsidRPr="003A4133">
              <w:rPr>
                <w:rFonts w:ascii="Trebuchet MS" w:hAnsi="Trebuchet MS"/>
                <w:lang w:val="en-US"/>
              </w:rPr>
              <w:t>nach</w:t>
            </w:r>
            <w:proofErr w:type="spellEnd"/>
            <w:r w:rsidRPr="003A4133">
              <w:rPr>
                <w:rFonts w:ascii="Trebuchet MS" w:hAnsi="Trebuchet MS"/>
                <w:lang w:val="en-US"/>
              </w:rPr>
              <w:t xml:space="preserve"> </w:t>
            </w:r>
            <w:proofErr w:type="spellStart"/>
            <w:r w:rsidRPr="003A4133">
              <w:rPr>
                <w:rFonts w:ascii="Trebuchet MS" w:hAnsi="Trebuchet MS"/>
                <w:lang w:val="en-US"/>
              </w:rPr>
              <w:t>Anstellung</w:t>
            </w:r>
            <w:proofErr w:type="spellEnd"/>
          </w:p>
        </w:tc>
      </w:tr>
    </w:tbl>
    <w:p w14:paraId="51C9CB16" w14:textId="414A4DF1" w:rsidR="00537D3E" w:rsidRDefault="00537D3E" w:rsidP="00537D3E">
      <w:pPr>
        <w:rPr>
          <w:rFonts w:ascii="Trebuchet MS" w:hAnsi="Trebuchet MS"/>
        </w:rPr>
      </w:pPr>
    </w:p>
    <w:p w14:paraId="7F7F27A4" w14:textId="7D488208" w:rsidR="0009209E" w:rsidRDefault="0009209E" w:rsidP="0009209E">
      <w:pPr>
        <w:rPr>
          <w:rFonts w:ascii="Trebuchet MS" w:hAnsi="Trebuchet MS"/>
        </w:rPr>
      </w:pPr>
      <w:r w:rsidRPr="0009209E">
        <w:rPr>
          <w:rFonts w:ascii="Trebuchet MS" w:hAnsi="Trebuchet MS"/>
        </w:rPr>
        <w:t>Beim Bewerbungsgespräch für Referent*innen sind die Verbandsleitungen des Verbandes und der Vorstand des BDKJ verantwortlich für die inhaltliche Gestaltung der Stellenausschreibung, die Analyse der Bewerbungsunterlagen sowie für die zen</w:t>
      </w:r>
      <w:r>
        <w:rPr>
          <w:rFonts w:ascii="Trebuchet MS" w:hAnsi="Trebuchet MS"/>
        </w:rPr>
        <w:t>t</w:t>
      </w:r>
      <w:r w:rsidRPr="0009209E">
        <w:rPr>
          <w:rFonts w:ascii="Trebuchet MS" w:hAnsi="Trebuchet MS"/>
        </w:rPr>
        <w:t xml:space="preserve">ralen inhaltlichen Fragen im Vorstellungsgespräch. </w:t>
      </w:r>
      <w:r w:rsidR="00181838" w:rsidRPr="00181838">
        <w:rPr>
          <w:rFonts w:ascii="Trebuchet MS" w:hAnsi="Trebuchet MS"/>
        </w:rPr>
        <w:t>Die Personalabteilung des Bischöflichen Generalvikariats vertritt im Bewerbungsverfahren den Dienstgeber und ist für alle dafür relevanten Fragen und Informationen zuständig (Einstufung, KAVO, Dienstrechtliche Voraussetzungen etc.).</w:t>
      </w:r>
    </w:p>
    <w:p w14:paraId="75B5291A" w14:textId="77777777" w:rsidR="00F67638" w:rsidRDefault="00F67638" w:rsidP="00F67638">
      <w:pPr>
        <w:pStyle w:val="BDKJISK3"/>
        <w:numPr>
          <w:ilvl w:val="0"/>
          <w:numId w:val="0"/>
        </w:numPr>
      </w:pPr>
    </w:p>
    <w:p w14:paraId="5A9CF436" w14:textId="5ABF69C5" w:rsidR="0009209E" w:rsidRDefault="0009209E" w:rsidP="00BE4CB6">
      <w:pPr>
        <w:pStyle w:val="BDKJISK3"/>
        <w:numPr>
          <w:ilvl w:val="2"/>
          <w:numId w:val="23"/>
        </w:numPr>
      </w:pPr>
      <w:bookmarkStart w:id="9" w:name="_Toc104379897"/>
      <w:r>
        <w:t>Die Stellenausschreibung</w:t>
      </w:r>
      <w:bookmarkEnd w:id="9"/>
    </w:p>
    <w:p w14:paraId="3700B424" w14:textId="4C3320AC" w:rsidR="00181838" w:rsidRDefault="0009209E" w:rsidP="00181838">
      <w:pPr>
        <w:pStyle w:val="BDKJISKStandert"/>
      </w:pPr>
      <w:r w:rsidRPr="0009209E">
        <w:t xml:space="preserve">Bereits in der Stellenausschreibung wird über das institutionelle Schutzkonzept des BDKJ und der Jugendverbände sowie über Standards zur Prävention (sexualisierter) Gewalt informiert. Dies hat zum einen eine abschreckende Wirkung </w:t>
      </w:r>
      <w:r w:rsidR="00181838" w:rsidRPr="0009209E">
        <w:t>gegenüber potenziellen</w:t>
      </w:r>
      <w:r w:rsidR="00181838">
        <w:t xml:space="preserve"> </w:t>
      </w:r>
      <w:r w:rsidR="00181838" w:rsidRPr="0009209E">
        <w:t>Täter</w:t>
      </w:r>
      <w:r w:rsidRPr="0009209E">
        <w:t>*innen, zum anderen wird bereits vor einem Anstellungsverhältnis über die Haltung des BDKJ</w:t>
      </w:r>
      <w:r w:rsidR="00181838">
        <w:t xml:space="preserve"> und seiner Jugendverbände zu diesem Thema informiert.</w:t>
      </w:r>
    </w:p>
    <w:p w14:paraId="14842F72" w14:textId="389EE50F" w:rsidR="00DA1536" w:rsidRDefault="00181838" w:rsidP="00181838">
      <w:pPr>
        <w:pStyle w:val="BDKJISKStandert"/>
        <w:rPr>
          <w:i/>
          <w:iCs/>
        </w:rPr>
      </w:pPr>
      <w:r>
        <w:t xml:space="preserve">Beispielsweise könnte in der Stellenausschreibung stehen: </w:t>
      </w:r>
      <w:r w:rsidRPr="00181838">
        <w:rPr>
          <w:i/>
          <w:iCs/>
        </w:rPr>
        <w:t>‘Wir erwarten einen aktiven Einsatz für Kinder, Jugendliche und schutz- oder hilfebedürftige Erwachsene auf der Grundlage der Präventionsordnung und des Präventionskonzeptes des BDKJ im Bistum Trier‘</w:t>
      </w:r>
    </w:p>
    <w:p w14:paraId="42C64172" w14:textId="77777777" w:rsidR="00DA1536" w:rsidRDefault="00DA1536" w:rsidP="00181838">
      <w:pPr>
        <w:pStyle w:val="BDKJISKStandert"/>
      </w:pPr>
    </w:p>
    <w:p w14:paraId="57BF2C21" w14:textId="5CF32EC7" w:rsidR="00DA1536" w:rsidRDefault="00DA1536" w:rsidP="00BE4CB6">
      <w:pPr>
        <w:pStyle w:val="BDKJISK3"/>
        <w:numPr>
          <w:ilvl w:val="2"/>
          <w:numId w:val="23"/>
        </w:numPr>
      </w:pPr>
      <w:bookmarkStart w:id="10" w:name="_Toc104379898"/>
      <w:r>
        <w:lastRenderedPageBreak/>
        <w:t>Sichtung der Bewerbungsunterlagen</w:t>
      </w:r>
      <w:bookmarkEnd w:id="10"/>
    </w:p>
    <w:p w14:paraId="2D137DEE" w14:textId="1123B58D" w:rsidR="00DA1536" w:rsidRDefault="00DA1536" w:rsidP="00DA1536">
      <w:pPr>
        <w:pStyle w:val="BDKJISKStandert"/>
      </w:pPr>
      <w:r>
        <w:t>Bei der Sichtung der Bewerbungsunterlagen in Hinblick auf Prävention helfen folgende Fragen:</w:t>
      </w:r>
    </w:p>
    <w:p w14:paraId="5FD2DC84" w14:textId="00F426D2" w:rsidR="00DA1536" w:rsidRDefault="00DA1536" w:rsidP="002A3EDE">
      <w:pPr>
        <w:pStyle w:val="BDKJISKStandert"/>
        <w:numPr>
          <w:ilvl w:val="0"/>
          <w:numId w:val="3"/>
        </w:numPr>
      </w:pPr>
      <w:r>
        <w:t>Sind die Unterlagen in ihrer Form angemessen und vollständig?</w:t>
      </w:r>
    </w:p>
    <w:p w14:paraId="3762919D" w14:textId="645A9E74" w:rsidR="00DA1536" w:rsidRDefault="00DA1536" w:rsidP="002A3EDE">
      <w:pPr>
        <w:pStyle w:val="BDKJISKStandert"/>
        <w:numPr>
          <w:ilvl w:val="0"/>
          <w:numId w:val="3"/>
        </w:numPr>
      </w:pPr>
      <w:r>
        <w:t xml:space="preserve">Gibt es ‘Brüche’ im Lebenslauf, </w:t>
      </w:r>
      <w:proofErr w:type="spellStart"/>
      <w:r>
        <w:t>Unplausibilitäten</w:t>
      </w:r>
      <w:proofErr w:type="spellEnd"/>
      <w:r>
        <w:t xml:space="preserve"> oder Widersprüche, die es</w:t>
      </w:r>
      <w:r w:rsidR="00362A14">
        <w:t xml:space="preserve"> </w:t>
      </w:r>
      <w:r>
        <w:t>nachzufragen gilt?</w:t>
      </w:r>
    </w:p>
    <w:p w14:paraId="5B790FD2" w14:textId="38BDC8D8" w:rsidR="00DA1536" w:rsidRDefault="00DA1536" w:rsidP="002A3EDE">
      <w:pPr>
        <w:pStyle w:val="BDKJISKStandert"/>
        <w:numPr>
          <w:ilvl w:val="0"/>
          <w:numId w:val="3"/>
        </w:numPr>
      </w:pPr>
      <w:r>
        <w:t>Ist der berufliche Werdegang lückenlos (nahtloses Anschließen von Daten)?</w:t>
      </w:r>
    </w:p>
    <w:p w14:paraId="48B3D983" w14:textId="77777777" w:rsidR="00362A14" w:rsidRDefault="00DA1536" w:rsidP="002A3EDE">
      <w:pPr>
        <w:pStyle w:val="BDKJISKStandert"/>
        <w:numPr>
          <w:ilvl w:val="0"/>
          <w:numId w:val="3"/>
        </w:numPr>
      </w:pPr>
      <w:r>
        <w:t>Handelt es sich um eine*n Bewerber*in, die*der ungewöhnlich häufig Stellen wechselte? Welche Begründungen gibt es für den häufigen Wechsel?</w:t>
      </w:r>
    </w:p>
    <w:p w14:paraId="52773472" w14:textId="17F9BCB1" w:rsidR="00362A14" w:rsidRDefault="00DA1536" w:rsidP="002A3EDE">
      <w:pPr>
        <w:pStyle w:val="BDKJISKStandert"/>
        <w:numPr>
          <w:ilvl w:val="0"/>
          <w:numId w:val="3"/>
        </w:numPr>
      </w:pPr>
      <w:r>
        <w:t xml:space="preserve">Enthalten die Arbeitszeugnisse auffällige Aussagen zum Verhalten in Bezug auf </w:t>
      </w:r>
      <w:r w:rsidR="00362A14">
        <w:t>Nähe,</w:t>
      </w:r>
      <w:r w:rsidR="002A3EDE">
        <w:t xml:space="preserve"> </w:t>
      </w:r>
      <w:r>
        <w:t>Distanz und Empathie?</w:t>
      </w:r>
    </w:p>
    <w:p w14:paraId="5C1BCB54" w14:textId="3956D005" w:rsidR="00DA1536" w:rsidRDefault="00DA1536" w:rsidP="002A3EDE">
      <w:pPr>
        <w:pStyle w:val="BDKJISKStandert"/>
        <w:numPr>
          <w:ilvl w:val="0"/>
          <w:numId w:val="3"/>
        </w:numPr>
      </w:pPr>
      <w:r>
        <w:t>Wurde häufig der Wohnort gewechselt?</w:t>
      </w:r>
    </w:p>
    <w:p w14:paraId="7CC94301" w14:textId="54BF97A7" w:rsidR="00DA1536" w:rsidRDefault="00DA1536" w:rsidP="002A3EDE">
      <w:pPr>
        <w:pStyle w:val="BDKJISKStandert"/>
        <w:numPr>
          <w:ilvl w:val="0"/>
          <w:numId w:val="3"/>
        </w:numPr>
      </w:pPr>
      <w:r>
        <w:t>Gibt es eine nachgewiesene Kompetenz z.B. durch Aus- und Weiterbildung bzw. Zusatzqualifikationen, soziales Engagement und Ehrenamt, die für das Themenfeld Prävention relevant sein können?</w:t>
      </w:r>
    </w:p>
    <w:p w14:paraId="05FB1045" w14:textId="77777777" w:rsidR="00DA1536" w:rsidRDefault="00DA1536" w:rsidP="00DA1536">
      <w:pPr>
        <w:pStyle w:val="BDKJISKStandert"/>
      </w:pPr>
    </w:p>
    <w:p w14:paraId="05DF95A9" w14:textId="5DF821A7" w:rsidR="009813C8" w:rsidRDefault="00140E37" w:rsidP="00BE4CB6">
      <w:pPr>
        <w:pStyle w:val="BDKJISK3"/>
        <w:numPr>
          <w:ilvl w:val="2"/>
          <w:numId w:val="23"/>
        </w:numPr>
      </w:pPr>
      <w:bookmarkStart w:id="11" w:name="_Toc104379899"/>
      <w:r>
        <w:t>Vorbereitung und Durchführung des Bewerbungsges</w:t>
      </w:r>
      <w:r w:rsidR="00891CCA">
        <w:t>präches</w:t>
      </w:r>
      <w:bookmarkEnd w:id="11"/>
    </w:p>
    <w:p w14:paraId="1AF00E55" w14:textId="1F219F85" w:rsidR="0047282C" w:rsidRDefault="00AA65A5" w:rsidP="00891CCA">
      <w:pPr>
        <w:pStyle w:val="BDKJISKStandert"/>
      </w:pPr>
      <w:r w:rsidRPr="00AA65A5">
        <w:t>Das Bewerbungsgespräch hat in der Personalauswahl eine Schlüsselfunktion. Grundsätzlich gilt, dass ein Vorstellungsgespräch die Entscheidung über persönliche und fachliche Eignung des Bewerbenden unterstützen soll. Von daher sollte zunächst die Führung des Bewerbungsgespräches im Mittelpunkt der Vorbereitung stehen. Folgende Aspekte sind dabei zu beachten:</w:t>
      </w:r>
    </w:p>
    <w:p w14:paraId="4AFCDF0F" w14:textId="4C968860" w:rsidR="004B7CF5" w:rsidRDefault="004B7CF5" w:rsidP="004B7CF5">
      <w:pPr>
        <w:pStyle w:val="BDKJISKStandert"/>
        <w:numPr>
          <w:ilvl w:val="0"/>
          <w:numId w:val="2"/>
        </w:numPr>
      </w:pPr>
      <w:r>
        <w:t xml:space="preserve">Mit zunehmender Strukturierung steigt auch die Qualität eines Bewerbungsgesprächs. Strukturierte Fragen ermöglichen einen umfangreichen Eindruck über den*die Bewerber*in und vermeiden eine zu starke Beeinflussbarkeit der Verbandsleitung durch einen ersten Eindruck. </w:t>
      </w:r>
    </w:p>
    <w:p w14:paraId="6206140B" w14:textId="34E312DA" w:rsidR="004B7CF5" w:rsidRDefault="004B7CF5" w:rsidP="004B7CF5">
      <w:pPr>
        <w:pStyle w:val="BDKJISKStandert"/>
        <w:numPr>
          <w:ilvl w:val="0"/>
          <w:numId w:val="2"/>
        </w:numPr>
      </w:pPr>
      <w:r>
        <w:t xml:space="preserve">Die Entscheidung sollte von objektivierbaren Kriterien passend zur ausgeschriebenen Stelle und nicht nur von persönlichen Eindrücken beeinflusst werden. Dazu sollten im Vorhinein entsprechende Kriterien festgelegt werden. </w:t>
      </w:r>
    </w:p>
    <w:p w14:paraId="1E3BE2C8" w14:textId="125F78DA" w:rsidR="004B7CF5" w:rsidRDefault="004B7CF5" w:rsidP="004B7CF5">
      <w:pPr>
        <w:pStyle w:val="BDKJISKStandert"/>
        <w:numPr>
          <w:ilvl w:val="0"/>
          <w:numId w:val="2"/>
        </w:numPr>
      </w:pPr>
      <w:r>
        <w:t>Die Beteiligten am Bewerbungsgespräch vereinbaren sich in einem vorherigen Treffen über die Aufteilung der Fragen.</w:t>
      </w:r>
    </w:p>
    <w:p w14:paraId="7A77E500" w14:textId="43C09609" w:rsidR="004B7CF5" w:rsidRDefault="004B7CF5" w:rsidP="004B7CF5">
      <w:pPr>
        <w:pStyle w:val="BDKJISKStandert"/>
        <w:numPr>
          <w:ilvl w:val="0"/>
          <w:numId w:val="2"/>
        </w:numPr>
      </w:pPr>
      <w:r>
        <w:t>Unmittelbar vor dem Bewerbungsgespräch sollte die Möglichkeit bestehen, sich mit dem*der für das Auswahlverfahren Verantwortlichen des Bischöflichen Generalvikariats zu besprechen. Hier sollte der konkrete Ablauf des Bewerbungsgesprächs miteinander vereinbart werden.</w:t>
      </w:r>
    </w:p>
    <w:p w14:paraId="05C79342" w14:textId="11574310" w:rsidR="00956C3C" w:rsidRDefault="004B7CF5" w:rsidP="004B7CF5">
      <w:pPr>
        <w:pStyle w:val="BDKJISKStandert"/>
        <w:numPr>
          <w:ilvl w:val="0"/>
          <w:numId w:val="2"/>
        </w:numPr>
      </w:pPr>
      <w:r>
        <w:t>Während des Gespräches wird dieses aufgrund der Reaktionen des Bewerbenden in seinem Verlauf beeinflusst. Im Bewerbungsgespräch ist es wichtig, auf diese Reaktionen einzugehen, ohne den geplanten Verlauf des Bewerbungsgesprächs aus dem Blick zu verlieren.</w:t>
      </w:r>
    </w:p>
    <w:p w14:paraId="157997B9" w14:textId="47559B8C" w:rsidR="002A3EDE" w:rsidRDefault="00276384" w:rsidP="008070D2">
      <w:pPr>
        <w:pStyle w:val="BDKJISKStandert"/>
        <w:numPr>
          <w:ilvl w:val="0"/>
          <w:numId w:val="2"/>
        </w:numPr>
      </w:pPr>
      <w:r>
        <w:t xml:space="preserve">Um einen Gesamteindruck zur fachlichen und persönlichen Eignung zu gewinnen, empfiehlt es sich, die Beobachtungen, die während des Gesprächs gemacht werden, </w:t>
      </w:r>
      <w:r>
        <w:lastRenderedPageBreak/>
        <w:t xml:space="preserve">in einem Beobachtungsbogen zu dokumentieren. Beobachtungen werden von allen Beteiligten </w:t>
      </w:r>
      <w:r w:rsidR="008070D2">
        <w:t>aufgeschrieben, nicht nur von einer Person. Der Beobachtungsbogen sollte direkt nach dem Gespräch ausgefüllt werden und im Anschluss an alle Gespräche zur Auswertung genutzt werden.</w:t>
      </w:r>
    </w:p>
    <w:p w14:paraId="2207F5F6" w14:textId="77777777" w:rsidR="00DE2480" w:rsidRDefault="00DE2480" w:rsidP="00DE2480">
      <w:pPr>
        <w:pStyle w:val="Listenabsatz"/>
        <w:numPr>
          <w:ilvl w:val="0"/>
          <w:numId w:val="2"/>
        </w:numPr>
        <w:rPr>
          <w:rFonts w:ascii="Trebuchet MS" w:hAnsi="Trebuchet MS"/>
          <w:color w:val="000000" w:themeColor="text1"/>
        </w:rPr>
      </w:pPr>
      <w:r w:rsidRPr="00DE2480">
        <w:rPr>
          <w:rFonts w:ascii="Trebuchet MS" w:hAnsi="Trebuchet MS"/>
          <w:color w:val="000000" w:themeColor="text1"/>
        </w:rPr>
        <w:t xml:space="preserve">Es sollte bewusst sein, dass verschiedene Gesprächsführende aus ein- und demselben Gespräch unterschiedliche Schlüsse ziehen könnten. </w:t>
      </w:r>
    </w:p>
    <w:p w14:paraId="54913694" w14:textId="77777777" w:rsidR="004A1B51" w:rsidRPr="00DE2480" w:rsidRDefault="004A1B51" w:rsidP="004A1B51">
      <w:pPr>
        <w:pStyle w:val="Listenabsatz"/>
        <w:rPr>
          <w:rFonts w:ascii="Trebuchet MS" w:hAnsi="Trebuchet MS"/>
          <w:color w:val="000000" w:themeColor="text1"/>
        </w:rPr>
      </w:pPr>
    </w:p>
    <w:p w14:paraId="0145C401" w14:textId="61C2BF98" w:rsidR="0025531B" w:rsidRPr="0025531B" w:rsidRDefault="004A1B51" w:rsidP="0025531B">
      <w:pPr>
        <w:pStyle w:val="Listenabsatz"/>
        <w:numPr>
          <w:ilvl w:val="0"/>
          <w:numId w:val="2"/>
        </w:numPr>
        <w:rPr>
          <w:rFonts w:ascii="Trebuchet MS" w:hAnsi="Trebuchet MS"/>
          <w:color w:val="000000" w:themeColor="text1"/>
        </w:rPr>
      </w:pPr>
      <w:r w:rsidRPr="004A1B51">
        <w:rPr>
          <w:rFonts w:ascii="Trebuchet MS" w:hAnsi="Trebuchet MS"/>
          <w:color w:val="000000" w:themeColor="text1"/>
        </w:rPr>
        <w:t>Einen großen Einfluss auf ein Gespräch können Kontextfaktoren, wie beispielsweise die Qualität der vorherigen Bewerbenden haben.</w:t>
      </w:r>
      <w:r w:rsidR="0025531B">
        <w:rPr>
          <w:rFonts w:ascii="Trebuchet MS" w:hAnsi="Trebuchet MS"/>
          <w:color w:val="000000" w:themeColor="text1"/>
        </w:rPr>
        <w:br/>
      </w:r>
    </w:p>
    <w:p w14:paraId="2B1875C1" w14:textId="77777777" w:rsidR="0025531B" w:rsidRDefault="0025531B" w:rsidP="0025531B">
      <w:pPr>
        <w:pStyle w:val="Listenabsatz"/>
        <w:numPr>
          <w:ilvl w:val="0"/>
          <w:numId w:val="2"/>
        </w:numPr>
        <w:rPr>
          <w:rFonts w:ascii="Trebuchet MS" w:hAnsi="Trebuchet MS"/>
          <w:color w:val="000000" w:themeColor="text1"/>
        </w:rPr>
      </w:pPr>
      <w:r w:rsidRPr="0025531B">
        <w:rPr>
          <w:rFonts w:ascii="Trebuchet MS" w:hAnsi="Trebuchet MS"/>
          <w:color w:val="000000" w:themeColor="text1"/>
        </w:rPr>
        <w:t>Sofern eine interne Bewerbung innerhalb des Bistumsdienstes vorliegt, wird die Präventionsarbeit gegen sexualisierte Gewalt erneut innerhalb des Bewerbungsgespräches mit dem*der Bewerber*in thematisiert.</w:t>
      </w:r>
    </w:p>
    <w:p w14:paraId="7FC63C50" w14:textId="77777777" w:rsidR="00916E8D" w:rsidRPr="0025531B" w:rsidRDefault="00916E8D" w:rsidP="00916E8D">
      <w:pPr>
        <w:pStyle w:val="Listenabsatz"/>
        <w:rPr>
          <w:rFonts w:ascii="Trebuchet MS" w:hAnsi="Trebuchet MS"/>
          <w:color w:val="000000" w:themeColor="text1"/>
        </w:rPr>
      </w:pPr>
    </w:p>
    <w:p w14:paraId="101DA9DF" w14:textId="148DF78A" w:rsidR="00A51FEE" w:rsidRPr="00A51FEE" w:rsidRDefault="00916E8D" w:rsidP="00A51FEE">
      <w:pPr>
        <w:pStyle w:val="Listenabsatz"/>
        <w:numPr>
          <w:ilvl w:val="0"/>
          <w:numId w:val="2"/>
        </w:numPr>
        <w:rPr>
          <w:rFonts w:ascii="Trebuchet MS" w:hAnsi="Trebuchet MS"/>
          <w:color w:val="000000" w:themeColor="text1"/>
        </w:rPr>
      </w:pPr>
      <w:r w:rsidRPr="00916E8D">
        <w:rPr>
          <w:rFonts w:ascii="Trebuchet MS" w:hAnsi="Trebuchet MS"/>
          <w:color w:val="000000" w:themeColor="text1"/>
        </w:rPr>
        <w:t>Eine kurze Pause zwischen verschiedenen Bewerber*innen ist sinnvoll, um zu Reflektieren und sich auf den*die nächste*n Bewerber*in vorzubereiten.</w:t>
      </w:r>
      <w:r w:rsidR="00A51FEE">
        <w:rPr>
          <w:rFonts w:ascii="Trebuchet MS" w:hAnsi="Trebuchet MS"/>
          <w:color w:val="000000" w:themeColor="text1"/>
        </w:rPr>
        <w:br/>
      </w:r>
    </w:p>
    <w:p w14:paraId="11A55D11" w14:textId="77777777" w:rsidR="00A51FEE" w:rsidRPr="00A51FEE" w:rsidRDefault="00A51FEE" w:rsidP="00A51FEE">
      <w:pPr>
        <w:pStyle w:val="Listenabsatz"/>
        <w:numPr>
          <w:ilvl w:val="0"/>
          <w:numId w:val="2"/>
        </w:numPr>
        <w:rPr>
          <w:rFonts w:ascii="Trebuchet MS" w:hAnsi="Trebuchet MS"/>
          <w:color w:val="000000" w:themeColor="text1"/>
        </w:rPr>
      </w:pPr>
      <w:r w:rsidRPr="00A51FEE">
        <w:rPr>
          <w:rFonts w:ascii="Trebuchet MS" w:hAnsi="Trebuchet MS"/>
          <w:color w:val="000000" w:themeColor="text1"/>
        </w:rPr>
        <w:t xml:space="preserve">Anhand der Beobachtungsbögen erfolgt zeitnah in einer gemeinsamen Reflexion aller Gesprächsführenden die Auswertung der Bewerbungsgespräche. </w:t>
      </w:r>
    </w:p>
    <w:p w14:paraId="3D3898C0" w14:textId="1D5A2777" w:rsidR="00FD7298" w:rsidRDefault="00FD649B" w:rsidP="00A51FEE">
      <w:pPr>
        <w:pStyle w:val="BDKJISKStandert"/>
      </w:pPr>
      <w:r w:rsidRPr="00FD649B">
        <w:t>Über folgende Eigenschaften de</w:t>
      </w:r>
      <w:r w:rsidR="00BE4CB6">
        <w:t>r</w:t>
      </w:r>
      <w:r w:rsidRPr="00FD649B">
        <w:t xml:space="preserve"> Bewerbenden sollten während des Gesprächs Erkenntnis- se gewonnen werden:</w:t>
      </w:r>
    </w:p>
    <w:p w14:paraId="00413131" w14:textId="736338A9" w:rsidR="00036622" w:rsidRDefault="00036622" w:rsidP="00036622">
      <w:pPr>
        <w:pStyle w:val="BDKJISKStandert"/>
        <w:numPr>
          <w:ilvl w:val="0"/>
          <w:numId w:val="4"/>
        </w:numPr>
      </w:pPr>
      <w:r>
        <w:t>Eigeninitiative</w:t>
      </w:r>
    </w:p>
    <w:p w14:paraId="6008DCFF" w14:textId="7E8FFFE2" w:rsidR="00036622" w:rsidRDefault="00036622" w:rsidP="00036622">
      <w:pPr>
        <w:pStyle w:val="BDKJISKStandert"/>
        <w:numPr>
          <w:ilvl w:val="0"/>
          <w:numId w:val="4"/>
        </w:numPr>
      </w:pPr>
      <w:r>
        <w:t>Belastbarkeit</w:t>
      </w:r>
    </w:p>
    <w:p w14:paraId="4F130551" w14:textId="18E0A6E0" w:rsidR="00036622" w:rsidRDefault="00036622" w:rsidP="00036622">
      <w:pPr>
        <w:pStyle w:val="BDKJISKStandert"/>
        <w:numPr>
          <w:ilvl w:val="0"/>
          <w:numId w:val="4"/>
        </w:numPr>
      </w:pPr>
      <w:r>
        <w:t>Arbeitsbereitschaft</w:t>
      </w:r>
    </w:p>
    <w:p w14:paraId="27BFE51F" w14:textId="02E56733" w:rsidR="00036622" w:rsidRDefault="00036622" w:rsidP="00036622">
      <w:pPr>
        <w:pStyle w:val="BDKJISKStandert"/>
        <w:numPr>
          <w:ilvl w:val="0"/>
          <w:numId w:val="4"/>
        </w:numPr>
      </w:pPr>
      <w:r>
        <w:t>Teamfähigkeit</w:t>
      </w:r>
    </w:p>
    <w:p w14:paraId="07C590EF" w14:textId="47A7AE19" w:rsidR="00036622" w:rsidRDefault="00036622" w:rsidP="00036622">
      <w:pPr>
        <w:pStyle w:val="BDKJISKStandert"/>
        <w:numPr>
          <w:ilvl w:val="0"/>
          <w:numId w:val="4"/>
        </w:numPr>
      </w:pPr>
      <w:r>
        <w:t>Problemlöseverhalten […]</w:t>
      </w:r>
    </w:p>
    <w:p w14:paraId="4155DCEB" w14:textId="680DD70A" w:rsidR="00036622" w:rsidRDefault="00036622" w:rsidP="00036622">
      <w:pPr>
        <w:pStyle w:val="BDKJISKStandert"/>
        <w:numPr>
          <w:ilvl w:val="0"/>
          <w:numId w:val="4"/>
        </w:numPr>
      </w:pPr>
      <w:r>
        <w:t>Selbstständigkeit</w:t>
      </w:r>
    </w:p>
    <w:p w14:paraId="1608F0C6" w14:textId="3969CA65" w:rsidR="00036622" w:rsidRDefault="00036622" w:rsidP="00036622">
      <w:pPr>
        <w:pStyle w:val="BDKJISKStandert"/>
        <w:numPr>
          <w:ilvl w:val="0"/>
          <w:numId w:val="4"/>
        </w:numPr>
      </w:pPr>
      <w:r>
        <w:t xml:space="preserve">kommunikatives Vermögen </w:t>
      </w:r>
    </w:p>
    <w:p w14:paraId="33CC8CC0" w14:textId="75DFC25C" w:rsidR="006B1B12" w:rsidRDefault="00F039EB" w:rsidP="00A51FEE">
      <w:pPr>
        <w:pStyle w:val="BDKJISKStandert"/>
      </w:pPr>
      <w:r w:rsidRPr="00F039EB">
        <w:t>Im Rahmen des Bewerbungsgesprächs sollten neben den formalen und fachlichen Voraussetzungen und Fragen zur christlichen Werteorientierung zusätzlich im Zusammenhang mit dem Präventionskonzept des BDKJ und seiner Jugendverbände folgende Aspekte thematisiert werden:</w:t>
      </w:r>
    </w:p>
    <w:p w14:paraId="76CBA4AD" w14:textId="08E58C79" w:rsidR="00C0046F" w:rsidRDefault="00C0046F" w:rsidP="00C0046F">
      <w:pPr>
        <w:pStyle w:val="BDKJISKStandert"/>
        <w:numPr>
          <w:ilvl w:val="0"/>
          <w:numId w:val="5"/>
        </w:numPr>
      </w:pPr>
      <w:r>
        <w:t>Einstellungsvoraussetzung: kein Eintrag im erweiterten Führungszeugnis gemäß §72a SGB VIII</w:t>
      </w:r>
    </w:p>
    <w:p w14:paraId="7D79894A" w14:textId="4E9A582E" w:rsidR="00C0046F" w:rsidRDefault="00C0046F" w:rsidP="00C0046F">
      <w:pPr>
        <w:pStyle w:val="BDKJISKStandert"/>
        <w:numPr>
          <w:ilvl w:val="0"/>
          <w:numId w:val="5"/>
        </w:numPr>
      </w:pPr>
      <w:r>
        <w:t>Sexualpädagogisches Konzept der Abteilung Jugend des Bistums Trier</w:t>
      </w:r>
    </w:p>
    <w:p w14:paraId="3A94D33F" w14:textId="57FEE397" w:rsidR="00C0046F" w:rsidRDefault="00C0046F" w:rsidP="00C0046F">
      <w:pPr>
        <w:pStyle w:val="BDKJISKStandert"/>
        <w:numPr>
          <w:ilvl w:val="0"/>
          <w:numId w:val="5"/>
        </w:numPr>
      </w:pPr>
      <w:r>
        <w:t>Vorstellung der Beschwerdewege für Kinder, Jugendliche und schutz- oder hilfebedürftige Erwachsene und deren Angehörige</w:t>
      </w:r>
    </w:p>
    <w:p w14:paraId="79E8E313" w14:textId="77777777" w:rsidR="00C0046F" w:rsidRDefault="00C0046F" w:rsidP="00C0046F">
      <w:pPr>
        <w:pStyle w:val="BDKJISKStandert"/>
        <w:numPr>
          <w:ilvl w:val="0"/>
          <w:numId w:val="5"/>
        </w:numPr>
      </w:pPr>
      <w:r>
        <w:t>Angemessener Umgang mit Nähe und Distanz</w:t>
      </w:r>
    </w:p>
    <w:p w14:paraId="0929A8EC" w14:textId="1F75812A" w:rsidR="00C0046F" w:rsidRDefault="00C0046F" w:rsidP="00C0046F">
      <w:pPr>
        <w:pStyle w:val="BDKJISKStandert"/>
        <w:numPr>
          <w:ilvl w:val="0"/>
          <w:numId w:val="5"/>
        </w:numPr>
      </w:pPr>
      <w:r>
        <w:t>Umgang mit verhaltensauffälligen Kindern und Jugendlichen</w:t>
      </w:r>
    </w:p>
    <w:p w14:paraId="1E4229FF" w14:textId="0B292433" w:rsidR="00C0046F" w:rsidRDefault="00C0046F" w:rsidP="00C0046F">
      <w:pPr>
        <w:pStyle w:val="BDKJISKStandert"/>
        <w:numPr>
          <w:ilvl w:val="0"/>
          <w:numId w:val="5"/>
        </w:numPr>
      </w:pPr>
      <w:r>
        <w:t xml:space="preserve">Partizipationsmöglichkeiten auf allen Ebenen </w:t>
      </w:r>
    </w:p>
    <w:p w14:paraId="6B51E151" w14:textId="0EA58F71" w:rsidR="00C0046F" w:rsidRDefault="00C0046F" w:rsidP="00C0046F">
      <w:pPr>
        <w:pStyle w:val="BDKJISKStandert"/>
        <w:numPr>
          <w:ilvl w:val="0"/>
          <w:numId w:val="5"/>
        </w:numPr>
      </w:pPr>
      <w:r>
        <w:lastRenderedPageBreak/>
        <w:t>Umgang mit Konflikten im Team</w:t>
      </w:r>
    </w:p>
    <w:p w14:paraId="5F248B25" w14:textId="67D3A952" w:rsidR="00F039EB" w:rsidRDefault="00C0046F" w:rsidP="00C0046F">
      <w:pPr>
        <w:pStyle w:val="BDKJISKStandert"/>
        <w:numPr>
          <w:ilvl w:val="0"/>
          <w:numId w:val="5"/>
        </w:numPr>
      </w:pPr>
      <w:r>
        <w:t>(Selbst)Fürsorge der Mitarbeiter*innen</w:t>
      </w:r>
    </w:p>
    <w:p w14:paraId="041A07EA" w14:textId="28C9136E" w:rsidR="00C0046F" w:rsidRDefault="00F55FBC" w:rsidP="00C0046F">
      <w:pPr>
        <w:pStyle w:val="BDKJISKStandert"/>
      </w:pPr>
      <w:r w:rsidRPr="00F55FBC">
        <w:t>Es sollte auf ein ausgewogenes Verhältnis zwischen Fragen zur Prävention, Fragen zur Stelle, Fragen zur Person und allgemeinen Fragen geachtet werden.</w:t>
      </w:r>
    </w:p>
    <w:p w14:paraId="65A0036D" w14:textId="6CCD4D85" w:rsidR="00F55FBC" w:rsidRDefault="008322CB" w:rsidP="00C0046F">
      <w:pPr>
        <w:pStyle w:val="BDKJISKStandert"/>
        <w:rPr>
          <w:b/>
          <w:bCs/>
        </w:rPr>
      </w:pPr>
      <w:r w:rsidRPr="008322CB">
        <w:rPr>
          <w:b/>
          <w:bCs/>
        </w:rPr>
        <w:t>Beispielfragen können sein:</w:t>
      </w:r>
    </w:p>
    <w:p w14:paraId="234D12C7" w14:textId="6F51EB16" w:rsidR="00B402C2" w:rsidRPr="00B402C2" w:rsidRDefault="00B402C2" w:rsidP="00B402C2">
      <w:pPr>
        <w:pStyle w:val="BDKJISKStandert"/>
        <w:numPr>
          <w:ilvl w:val="0"/>
          <w:numId w:val="6"/>
        </w:numPr>
      </w:pPr>
      <w:r w:rsidRPr="00B402C2">
        <w:t>Was verstehen Sie unter dem Begriff „Kultur der Achtsamkeit“/ „grenzachtender Umgang“/ „gewaltfreie Erziehung“?</w:t>
      </w:r>
    </w:p>
    <w:p w14:paraId="5ED613F7" w14:textId="09D23153" w:rsidR="00B402C2" w:rsidRPr="00B402C2" w:rsidRDefault="00B402C2" w:rsidP="00B402C2">
      <w:pPr>
        <w:pStyle w:val="BDKJISKStandert"/>
        <w:numPr>
          <w:ilvl w:val="0"/>
          <w:numId w:val="6"/>
        </w:numPr>
      </w:pPr>
      <w:r w:rsidRPr="00B402C2">
        <w:t>Haben Sie sich bereits in Ihrer bisherigen beruflichen Tätigkeit zum Thema „Prävention gegen (sexualisierte) Gewalt an Minderjährigen und schutz- oder hilfebedürftigen Erwachsenen“ fortgebildet?</w:t>
      </w:r>
    </w:p>
    <w:p w14:paraId="55C8C2FF" w14:textId="0055784D" w:rsidR="00B402C2" w:rsidRPr="00B402C2" w:rsidRDefault="00B402C2" w:rsidP="00B402C2">
      <w:pPr>
        <w:pStyle w:val="BDKJISKStandert"/>
        <w:numPr>
          <w:ilvl w:val="0"/>
          <w:numId w:val="6"/>
        </w:numPr>
      </w:pPr>
      <w:r w:rsidRPr="00B402C2">
        <w:t>Sind Sie bereit, sich zum Thema „Grenzachtender Umgang“ weiterzubilden?</w:t>
      </w:r>
    </w:p>
    <w:p w14:paraId="11ED896E" w14:textId="24FC8FAC" w:rsidR="00B402C2" w:rsidRPr="00B402C2" w:rsidRDefault="00B402C2" w:rsidP="00B402C2">
      <w:pPr>
        <w:pStyle w:val="BDKJISKStandert"/>
        <w:numPr>
          <w:ilvl w:val="0"/>
          <w:numId w:val="6"/>
        </w:numPr>
      </w:pPr>
      <w:r w:rsidRPr="00B402C2">
        <w:t>Welche rechtlichen Grundlagen für den Schutz von Kindern, Jugendlichen und schutz- oder hilfebedürftigen Erwachsenen kennen Sie?</w:t>
      </w:r>
    </w:p>
    <w:p w14:paraId="60BDFDCD" w14:textId="768805A7" w:rsidR="00B402C2" w:rsidRPr="00B402C2" w:rsidRDefault="00B402C2" w:rsidP="00B402C2">
      <w:pPr>
        <w:pStyle w:val="BDKJISKStandert"/>
        <w:numPr>
          <w:ilvl w:val="0"/>
          <w:numId w:val="6"/>
        </w:numPr>
      </w:pPr>
      <w:r w:rsidRPr="00B402C2">
        <w:t>Welche Einstellung haben Sie in Bezug auf (sexualisierte) Gewalt an Kindern, Jugendlichen und schutz- oder hilfebedürftigen Erwachsenen?</w:t>
      </w:r>
    </w:p>
    <w:p w14:paraId="73BE8E31" w14:textId="59148B53" w:rsidR="00B402C2" w:rsidRPr="00B402C2" w:rsidRDefault="00B402C2" w:rsidP="00B402C2">
      <w:pPr>
        <w:pStyle w:val="BDKJISKStandert"/>
        <w:numPr>
          <w:ilvl w:val="0"/>
          <w:numId w:val="6"/>
        </w:numPr>
      </w:pPr>
      <w:r w:rsidRPr="00B402C2">
        <w:t>Kam das Thema sexualisierte Gewalt in Ihrem beruflichen Kontext schon einmal vor? Wie sind Sie damit umgegangen?</w:t>
      </w:r>
    </w:p>
    <w:p w14:paraId="33F5AABF" w14:textId="77777777" w:rsidR="00BE4CB6" w:rsidRDefault="00B402C2" w:rsidP="00BE4CB6">
      <w:pPr>
        <w:pStyle w:val="BDKJISKStandert"/>
        <w:numPr>
          <w:ilvl w:val="0"/>
          <w:numId w:val="6"/>
        </w:numPr>
      </w:pPr>
      <w:r w:rsidRPr="00B402C2">
        <w:t>Wie gehen Sie mit Kritik um?</w:t>
      </w:r>
    </w:p>
    <w:p w14:paraId="65CCCF04" w14:textId="77777777" w:rsidR="00BE4CB6" w:rsidRDefault="00BE4CB6" w:rsidP="00BE4CB6">
      <w:pPr>
        <w:pStyle w:val="BDKJISKStandert"/>
      </w:pPr>
    </w:p>
    <w:p w14:paraId="5043132B" w14:textId="5C0C15AE" w:rsidR="00BE4CB6" w:rsidRDefault="00BE4CB6" w:rsidP="00BE4CB6">
      <w:pPr>
        <w:rPr>
          <w:rFonts w:ascii="Trebuchet MS" w:hAnsi="Trebuchet MS"/>
        </w:rPr>
      </w:pPr>
      <w:r>
        <w:rPr>
          <w:rFonts w:ascii="Trebuchet MS" w:hAnsi="Trebuchet MS"/>
        </w:rPr>
        <w:t>Auch mit ehrenamtlich Tätigen der Jugendverbandsarbeit finden Auswahlgespräche statt, in denen ebenfalls das Thema</w:t>
      </w:r>
      <w:r w:rsidRPr="00BE4CB6">
        <w:rPr>
          <w:rFonts w:ascii="Trebuchet MS" w:hAnsi="Trebuchet MS"/>
          <w:color w:val="000000"/>
        </w:rPr>
        <w:t xml:space="preserve"> “Prävention gegen sexualisierte Gewalt” </w:t>
      </w:r>
      <w:r>
        <w:rPr>
          <w:rFonts w:ascii="Trebuchet MS" w:hAnsi="Trebuchet MS"/>
          <w:color w:val="000000"/>
        </w:rPr>
        <w:t>angesprochen wird.</w:t>
      </w:r>
      <w:r w:rsidR="001C2D37">
        <w:rPr>
          <w:rStyle w:val="Funotenzeichen"/>
          <w:rFonts w:ascii="Trebuchet MS" w:hAnsi="Trebuchet MS"/>
          <w:color w:val="000000"/>
        </w:rPr>
        <w:footnoteReference w:id="3"/>
      </w:r>
    </w:p>
    <w:p w14:paraId="6F955371" w14:textId="26715B6B" w:rsidR="00BE4CB6" w:rsidRDefault="005045CB" w:rsidP="00BE4CB6">
      <w:pPr>
        <w:pStyle w:val="BDKJISKStandert"/>
      </w:pPr>
      <w:r>
        <w:br w:type="page"/>
      </w:r>
    </w:p>
    <w:p w14:paraId="4DDDEB52" w14:textId="04A5952F" w:rsidR="00A734CE" w:rsidRDefault="008A7FA9" w:rsidP="004624E8">
      <w:pPr>
        <w:pStyle w:val="BDKJISK2"/>
        <w:numPr>
          <w:ilvl w:val="1"/>
          <w:numId w:val="23"/>
        </w:numPr>
      </w:pPr>
      <w:bookmarkStart w:id="12" w:name="_Toc104379900"/>
      <w:r>
        <w:lastRenderedPageBreak/>
        <w:t>Aus</w:t>
      </w:r>
      <w:r w:rsidR="00EE7DA9">
        <w:t>- und Fortbildung</w:t>
      </w:r>
      <w:bookmarkEnd w:id="12"/>
    </w:p>
    <w:p w14:paraId="578BC5C1" w14:textId="4F3BCAF0" w:rsidR="00A734CE" w:rsidRDefault="00A734CE" w:rsidP="00A734CE">
      <w:pPr>
        <w:pStyle w:val="BDKJISKStandert"/>
      </w:pPr>
      <w:r>
        <w:t xml:space="preserve">Um ihr Wissen und ihre Handlungskompetenz in Fragen zu sexualisierter Gewalt zu vertiefen, nehmen alle hauptberuflich Mitarbeitenden und ehrenamtlich Tätigen regelmäßig an Präventionsveranstaltungen teil. Ziel der Teilnahme ist es, bei allen Beschäftigten im kirchlichen Dienst eine Haltung zu entwickeln, die den Schutz von Minderjährigen und schutz- oder hilfebedürftigen Erwachsenen in den Mittelpunkt stellt, und ein Verhalten zu trainieren, das </w:t>
      </w:r>
      <w:r w:rsidR="00F8755A">
        <w:t>hilft</w:t>
      </w:r>
      <w:r w:rsidR="00CD04BD">
        <w:t>,</w:t>
      </w:r>
      <w:r w:rsidR="00F8755A">
        <w:t xml:space="preserve"> </w:t>
      </w:r>
      <w:r>
        <w:t>eine Kultur d</w:t>
      </w:r>
      <w:r w:rsidR="00BE4CB6">
        <w:t>er Achtsamkeit</w:t>
      </w:r>
      <w:r>
        <w:t xml:space="preserve"> um</w:t>
      </w:r>
      <w:r w:rsidR="00BE4CB6">
        <w:t>zu</w:t>
      </w:r>
      <w:r>
        <w:t>setzen.</w:t>
      </w:r>
      <w:r w:rsidR="001D61F7">
        <w:t xml:space="preserve"> </w:t>
      </w:r>
      <w:r>
        <w:t>Somit stellen Präventionsschulungen einen wichtigen Teilaspekt des ISK dar.</w:t>
      </w:r>
    </w:p>
    <w:p w14:paraId="282E50CF" w14:textId="5C4AD9C9" w:rsidR="00A734CE" w:rsidRDefault="00A734CE" w:rsidP="00BE4CB6">
      <w:pPr>
        <w:pStyle w:val="BDKJISK3"/>
        <w:numPr>
          <w:ilvl w:val="2"/>
          <w:numId w:val="23"/>
        </w:numPr>
      </w:pPr>
      <w:bookmarkStart w:id="13" w:name="_Toc104379901"/>
      <w:r>
        <w:t>Standards für Präventionsveranstaltungen</w:t>
      </w:r>
      <w:bookmarkEnd w:id="13"/>
    </w:p>
    <w:p w14:paraId="13DEEAEC" w14:textId="77777777" w:rsidR="00A734CE" w:rsidRDefault="00A734CE" w:rsidP="00A734CE">
      <w:pPr>
        <w:pStyle w:val="BDKJISKStandert"/>
      </w:pPr>
      <w:r>
        <w:t>Eine Gruppengröße von 8 -20 Personen in einer Präsenzveranstaltung hat sich bewährt. In größeren Gruppen ist der nötige Austausch kaum möglich. Mehrere Gruppen können mit entsprechender personeller Besetzung parallel laufen, mit gemeinsamem Beginn und Abschluss.</w:t>
      </w:r>
    </w:p>
    <w:p w14:paraId="69E70B6A" w14:textId="57D53CDC" w:rsidR="00A734CE" w:rsidRDefault="00A734CE" w:rsidP="00A734CE">
      <w:pPr>
        <w:pStyle w:val="BDKJISKStandert"/>
      </w:pPr>
      <w:r>
        <w:t xml:space="preserve">Eine Gruppengröße von 10 - 15 Personen in einer Online - Veranstaltung hat sich bewährt. In größeren Gruppen </w:t>
      </w:r>
      <w:r w:rsidR="003C0E28">
        <w:t>sind</w:t>
      </w:r>
      <w:r>
        <w:t xml:space="preserve"> der nötige Austausch und der Überblick durch die Referent</w:t>
      </w:r>
      <w:r w:rsidR="00582AF6">
        <w:t>*</w:t>
      </w:r>
      <w:r>
        <w:t>innen kaum möglich.</w:t>
      </w:r>
    </w:p>
    <w:p w14:paraId="5FADDDBD" w14:textId="5C3EBEC6" w:rsidR="00A734CE" w:rsidRDefault="00A734CE" w:rsidP="00A734CE">
      <w:pPr>
        <w:pStyle w:val="BDKJISKStandert"/>
      </w:pPr>
      <w:r>
        <w:t>Ebenso hat sich bewährt, Veranstaltungen soweit möglich multiprofessionell und im Tandem zu leiten. Zur Durchführung von Präventionsschulungen werden Multiplikator</w:t>
      </w:r>
      <w:r w:rsidR="00582AF6">
        <w:t>*</w:t>
      </w:r>
      <w:r>
        <w:t xml:space="preserve">innen seitens der Fachstelle für Prävention im Bischöflichen Generalvikariat qualifiziert. Diese führen Schulungen gemäß des für das Bistum Trier bestehenden Curriculum durch und garantieren somit die Qualität der Veranstaltung. </w:t>
      </w:r>
    </w:p>
    <w:p w14:paraId="75343690" w14:textId="0CD05455" w:rsidR="00A734CE" w:rsidRDefault="00A734CE" w:rsidP="00A734CE">
      <w:pPr>
        <w:pStyle w:val="BDKJISKStandert"/>
      </w:pPr>
      <w:r>
        <w:t xml:space="preserve">Die vollständige Teilnahme an einer Präventionsveranstaltung wird mit einem Zertifikat bescheinigt, aus dem hervorgeht, dass diese </w:t>
      </w:r>
      <w:r w:rsidR="00AC46BD">
        <w:t>gemäß dem Curriculum</w:t>
      </w:r>
      <w:r>
        <w:t xml:space="preserve"> erfolgt ist. </w:t>
      </w:r>
    </w:p>
    <w:p w14:paraId="6F1E3968" w14:textId="4B3C6B06" w:rsidR="00A734CE" w:rsidRDefault="00A734CE" w:rsidP="00BE4CB6">
      <w:pPr>
        <w:pStyle w:val="BDKJISK3"/>
        <w:numPr>
          <w:ilvl w:val="2"/>
          <w:numId w:val="23"/>
        </w:numPr>
      </w:pPr>
      <w:bookmarkStart w:id="14" w:name="_Toc104379902"/>
      <w:r>
        <w:t>Formate von Präventionsveranstaltungen</w:t>
      </w:r>
      <w:bookmarkEnd w:id="14"/>
    </w:p>
    <w:p w14:paraId="758D37CD" w14:textId="77777777" w:rsidR="00A734CE" w:rsidRDefault="00A734CE" w:rsidP="00A734CE">
      <w:pPr>
        <w:pStyle w:val="BDKJISKStandert"/>
      </w:pPr>
      <w:r>
        <w:t>Prävention basiert auf geteilten Werten zum Kinderschutz und zum Schutz von Schutzbefohlenen. Dazu werden unterschiedliche Formate angeboten:</w:t>
      </w:r>
    </w:p>
    <w:p w14:paraId="45A29867" w14:textId="088BAAA1" w:rsidR="00A734CE" w:rsidRDefault="00A734CE" w:rsidP="001F71B4">
      <w:pPr>
        <w:pStyle w:val="BDKJISKStandert"/>
        <w:numPr>
          <w:ilvl w:val="0"/>
          <w:numId w:val="7"/>
        </w:numPr>
      </w:pPr>
      <w:r>
        <w:t>Präsenzschulung</w:t>
      </w:r>
    </w:p>
    <w:p w14:paraId="09BD74AC" w14:textId="55337BD6" w:rsidR="00A734CE" w:rsidRDefault="00A734CE" w:rsidP="001F71B4">
      <w:pPr>
        <w:pStyle w:val="BDKJISKStandert"/>
        <w:numPr>
          <w:ilvl w:val="0"/>
          <w:numId w:val="7"/>
        </w:numPr>
      </w:pPr>
      <w:r>
        <w:t xml:space="preserve">Onlineschulung </w:t>
      </w:r>
    </w:p>
    <w:p w14:paraId="40154610" w14:textId="60BBEB39" w:rsidR="00A734CE" w:rsidRDefault="00A734CE" w:rsidP="00A734CE">
      <w:pPr>
        <w:pStyle w:val="BDKJISKStandert"/>
        <w:numPr>
          <w:ilvl w:val="0"/>
          <w:numId w:val="7"/>
        </w:numPr>
      </w:pPr>
      <w:proofErr w:type="spellStart"/>
      <w:r>
        <w:t>Blended</w:t>
      </w:r>
      <w:proofErr w:type="spellEnd"/>
      <w:r>
        <w:t xml:space="preserve"> Learning </w:t>
      </w:r>
    </w:p>
    <w:p w14:paraId="0B2DAFD4" w14:textId="77777777" w:rsidR="00A734CE" w:rsidRDefault="00A734CE" w:rsidP="00A734CE">
      <w:pPr>
        <w:pStyle w:val="BDKJISKStandert"/>
      </w:pPr>
      <w:r>
        <w:t xml:space="preserve">Je nach Grad und Intensität des Nah- und Abhängigkeitsverhältnisses in der Arbeit mit Minderjährigen und schutz- oder hilfebedürftigen Erwachsenen erhöht sich die Notwendigkeit, sich intensiv mit dem Thema auseinander zu setzen. </w:t>
      </w:r>
    </w:p>
    <w:p w14:paraId="72BF0D96" w14:textId="3D28289B" w:rsidR="00A734CE" w:rsidRDefault="00A734CE" w:rsidP="00A734CE">
      <w:pPr>
        <w:pStyle w:val="BDKJISKStandert"/>
      </w:pPr>
      <w:r>
        <w:t xml:space="preserve">Darüber hinaus sollen alle </w:t>
      </w:r>
      <w:r w:rsidR="00BE4CB6">
        <w:t xml:space="preserve">Tätigen im BDKJ und seinen Jugendverbänden </w:t>
      </w:r>
      <w:r>
        <w:t xml:space="preserve">zu dem Thema informiert werden, da es den Bezug zu der gemeinsam getragenen Kultur gibt. </w:t>
      </w:r>
    </w:p>
    <w:p w14:paraId="26792ED3" w14:textId="6DE54C26" w:rsidR="00A734CE" w:rsidRDefault="00A734CE" w:rsidP="00A734CE">
      <w:pPr>
        <w:pStyle w:val="BDKJISKStandert"/>
      </w:pPr>
      <w:r>
        <w:t>Zur Durchführung der Präventionsveranstaltungen haben sich unterschiedliche Zeitformate bewährt, die sowohl als Präsenz</w:t>
      </w:r>
      <w:r w:rsidR="00BE4CB6">
        <w:t>-</w:t>
      </w:r>
      <w:r>
        <w:t xml:space="preserve"> als auch als Online</w:t>
      </w:r>
      <w:r w:rsidR="00BE4CB6">
        <w:t>schulung</w:t>
      </w:r>
      <w:r>
        <w:t xml:space="preserve"> angeboten werden.</w:t>
      </w:r>
    </w:p>
    <w:p w14:paraId="12062DE5" w14:textId="5F45740B" w:rsidR="00A734CE" w:rsidRDefault="00A734CE" w:rsidP="00B33114">
      <w:pPr>
        <w:pStyle w:val="BDKJISKStandert"/>
        <w:numPr>
          <w:ilvl w:val="0"/>
          <w:numId w:val="22"/>
        </w:numPr>
      </w:pPr>
      <w:r>
        <w:t>Basisschulung (1 Schulungstag):</w:t>
      </w:r>
    </w:p>
    <w:p w14:paraId="121B6A7C" w14:textId="2B9FC1D1" w:rsidR="00A734CE" w:rsidRDefault="00A734CE" w:rsidP="00A734CE">
      <w:pPr>
        <w:pStyle w:val="BDKJISKStandert"/>
      </w:pPr>
      <w:r>
        <w:t>Wer mit Kindern, Jugendlichen und schutz- oder hilfebedürftigen Erwachsenen hauptamtlich/-beruflich arbeitet, nimmt an der Basisschulung Prävention teil. Diese umfasst einen Schulungstag. Sie wird in Verantwortung der Fachstelle Prävention gegen sexualisierte Gewalt durchgeführt.</w:t>
      </w:r>
    </w:p>
    <w:p w14:paraId="40D0C4AE" w14:textId="1A6C086D" w:rsidR="00A734CE" w:rsidRDefault="00A734CE" w:rsidP="00A734CE">
      <w:pPr>
        <w:pStyle w:val="BDKJISKStandert"/>
      </w:pPr>
      <w:r>
        <w:lastRenderedPageBreak/>
        <w:t xml:space="preserve">Bei ehrenamtlich Tätigen mit hoher Verantwortlichkeit, die selbständig wahrgenommen wird, </w:t>
      </w:r>
      <w:r w:rsidR="00865823">
        <w:t>wird</w:t>
      </w:r>
      <w:r w:rsidR="00A03422">
        <w:t xml:space="preserve"> die Teilnahme an </w:t>
      </w:r>
      <w:r w:rsidR="005C78C5">
        <w:t>dieser</w:t>
      </w:r>
      <w:r w:rsidR="00865823">
        <w:t xml:space="preserve"> Basisschulung empfohlen</w:t>
      </w:r>
      <w:r>
        <w:t xml:space="preserve">. Die Schulung wird </w:t>
      </w:r>
      <w:r w:rsidR="00C14879">
        <w:t xml:space="preserve">von </w:t>
      </w:r>
      <w:r w:rsidR="009A69DA">
        <w:t>ausgebildeten Multiplikator*innen</w:t>
      </w:r>
      <w:r w:rsidRPr="009137FF">
        <w:t xml:space="preserve"> </w:t>
      </w:r>
      <w:r w:rsidR="00BE7354">
        <w:t>der kirchli</w:t>
      </w:r>
      <w:r w:rsidR="00C14879">
        <w:t xml:space="preserve">chen Kinder- und Jugendarbeit </w:t>
      </w:r>
      <w:r w:rsidRPr="009137FF">
        <w:t>durchgeführt.</w:t>
      </w:r>
    </w:p>
    <w:p w14:paraId="41273BB5" w14:textId="77777777" w:rsidR="007857DC" w:rsidRDefault="007857DC" w:rsidP="007857DC">
      <w:pPr>
        <w:pStyle w:val="BDKJISKStandert"/>
        <w:numPr>
          <w:ilvl w:val="0"/>
          <w:numId w:val="22"/>
        </w:numPr>
      </w:pPr>
      <w:r>
        <w:t>Schulung für Ehrenamtliche:</w:t>
      </w:r>
    </w:p>
    <w:p w14:paraId="192A5FD4" w14:textId="55493EFF" w:rsidR="007857DC" w:rsidRDefault="007857DC" w:rsidP="007857DC">
      <w:pPr>
        <w:pStyle w:val="BDKJISKStandert"/>
      </w:pPr>
      <w:r>
        <w:t>Wer mit Kindern, Jugendlichen und schutz- oder hilfebedürftigen Erwachsenen ehrenamtlich arbeitet, nimmt an einer Präventionsschulung teil. Deren zeitlicher Umfang richtet sich nach dem Grad der jeweiligen Verantwortung. Die Schulungen werden auf Basis des diözesanen Curriculums</w:t>
      </w:r>
      <w:r w:rsidR="002F378D">
        <w:t xml:space="preserve"> von ausgebildeten Multiplikator*innen</w:t>
      </w:r>
      <w:r w:rsidR="002F378D" w:rsidRPr="009137FF">
        <w:t xml:space="preserve"> </w:t>
      </w:r>
      <w:r w:rsidR="002F378D">
        <w:t xml:space="preserve">der kirchlichen Kinder- und Jugendarbeit </w:t>
      </w:r>
      <w:r w:rsidR="002F378D" w:rsidRPr="009137FF">
        <w:t>durchgeführt</w:t>
      </w:r>
      <w:r>
        <w:t>.</w:t>
      </w:r>
    </w:p>
    <w:p w14:paraId="6BAB7066" w14:textId="2D2A9643" w:rsidR="00A734CE" w:rsidRDefault="00A734CE" w:rsidP="00B33114">
      <w:pPr>
        <w:pStyle w:val="BDKJISKStandert"/>
        <w:numPr>
          <w:ilvl w:val="0"/>
          <w:numId w:val="22"/>
        </w:numPr>
      </w:pPr>
      <w:r>
        <w:t>Informationsveranstaltungen:</w:t>
      </w:r>
    </w:p>
    <w:p w14:paraId="2B03F177" w14:textId="3AB36035" w:rsidR="00A734CE" w:rsidRDefault="00A734CE" w:rsidP="00A734CE">
      <w:pPr>
        <w:pStyle w:val="BDKJISKStandert"/>
      </w:pPr>
      <w:r>
        <w:t xml:space="preserve">Alle anderen </w:t>
      </w:r>
      <w:r w:rsidR="00E65A97">
        <w:t>hauptamtlich</w:t>
      </w:r>
      <w:r w:rsidR="00A15E94">
        <w:t xml:space="preserve">/ -beruflich </w:t>
      </w:r>
      <w:r w:rsidR="00021F84">
        <w:t xml:space="preserve">Tätigen </w:t>
      </w:r>
      <w:r w:rsidR="00A15E94">
        <w:t>in der</w:t>
      </w:r>
      <w:r w:rsidR="00021F84">
        <w:t xml:space="preserve"> kirchlichen</w:t>
      </w:r>
      <w:r w:rsidR="00A15E94">
        <w:t xml:space="preserve"> Kinder- und Jugend</w:t>
      </w:r>
      <w:r w:rsidR="00021F84">
        <w:t>verbands</w:t>
      </w:r>
      <w:r w:rsidR="00A15E94">
        <w:t xml:space="preserve">arbeit </w:t>
      </w:r>
      <w:r>
        <w:t xml:space="preserve">sind regelmäßig auf die Bedeutung der Prävention gegen sexualisierte Gewalt hinzuweisen. Die Konzeptionierung dieser Informationsveranstaltungen erfolgt auf Basis des diözesanen Curriculums in Verantwortung </w:t>
      </w:r>
      <w:r w:rsidR="006F0468">
        <w:t>der Abteilung Jugend ZB.1.6</w:t>
      </w:r>
      <w:r>
        <w:t xml:space="preserve"> in Kooperation mit der Fachstelle Prävention gegen sexualisierte Gewalt.</w:t>
      </w:r>
    </w:p>
    <w:p w14:paraId="68A87EB1" w14:textId="5324844C" w:rsidR="00A734CE" w:rsidRDefault="00A734CE" w:rsidP="0073675A">
      <w:pPr>
        <w:pStyle w:val="BDKJISKStandert"/>
        <w:numPr>
          <w:ilvl w:val="0"/>
          <w:numId w:val="22"/>
        </w:numPr>
      </w:pPr>
      <w:proofErr w:type="spellStart"/>
      <w:r>
        <w:t>Blended</w:t>
      </w:r>
      <w:proofErr w:type="spellEnd"/>
      <w:r>
        <w:t xml:space="preserve"> Learning:</w:t>
      </w:r>
    </w:p>
    <w:p w14:paraId="7450ED51" w14:textId="77777777" w:rsidR="005C09A1" w:rsidRDefault="00A734CE" w:rsidP="005C09A1">
      <w:pPr>
        <w:pStyle w:val="BDKJISKStandert"/>
      </w:pPr>
      <w:r>
        <w:t xml:space="preserve">Im Rahmen der Präventionsschulungen ist der Einsatz von </w:t>
      </w:r>
      <w:proofErr w:type="spellStart"/>
      <w:r>
        <w:t>Blended</w:t>
      </w:r>
      <w:proofErr w:type="spellEnd"/>
      <w:r>
        <w:t xml:space="preserve"> Learning Formen möglich, bei denen digitale und Präsenz- bzw. Online-Veranstaltungen kombiniert werden. Dabei werden elektronische Medien für die Vermittlung von Sachwissen eingesetzt, die sich der*die Teilnehmende </w:t>
      </w:r>
      <w:r w:rsidR="005D66B4">
        <w:t>eigenständig</w:t>
      </w:r>
      <w:r>
        <w:t xml:space="preserve"> erarbeitet. In einem anschließenden verpflichtenden Präsenztreffen bzw. Online-Seminar stehen Fragen der Teilnehmenden, der Austausch und die Vertiefung der Thematik im Fokus. </w:t>
      </w:r>
    </w:p>
    <w:p w14:paraId="23112D69" w14:textId="473D284D" w:rsidR="00A734CE" w:rsidRDefault="005C09A1" w:rsidP="00A734CE">
      <w:pPr>
        <w:pStyle w:val="BDKJISKStandert"/>
      </w:pPr>
      <w:r>
        <w:t>Ein an die diözesane Präventionsordnung angepasstes eLearning wird von der Fachstelle Prävention gegen sexualisierte Gewalt vorgehalten.</w:t>
      </w:r>
    </w:p>
    <w:p w14:paraId="460D6386" w14:textId="0500CD5F" w:rsidR="00A55E7A" w:rsidRDefault="00A55E7A" w:rsidP="00A55E7A">
      <w:pPr>
        <w:pStyle w:val="BDKJISKStandert"/>
        <w:numPr>
          <w:ilvl w:val="0"/>
          <w:numId w:val="22"/>
        </w:numPr>
      </w:pPr>
      <w:r>
        <w:t>Leitungsschulung</w:t>
      </w:r>
      <w:r w:rsidR="007D3227">
        <w:t>:</w:t>
      </w:r>
    </w:p>
    <w:p w14:paraId="0AAFED77" w14:textId="1C98279B" w:rsidR="00A55E7A" w:rsidRDefault="00A55E7A" w:rsidP="00A55E7A">
      <w:pPr>
        <w:pStyle w:val="BDKJISKStandert"/>
      </w:pPr>
      <w:r>
        <w:t xml:space="preserve">Wer hauptamtlich/-beruflich Leitungsverantwortung für einen Bereich trägt, durchläuft zusätzlich </w:t>
      </w:r>
      <w:r w:rsidR="00BE30F7">
        <w:t xml:space="preserve">zur Basisschulung </w:t>
      </w:r>
      <w:r>
        <w:t xml:space="preserve">das Leitungsmodul Prävention. Dieses umfasst einen weiteren </w:t>
      </w:r>
      <w:r w:rsidR="007D3227">
        <w:t xml:space="preserve">ganztägigen </w:t>
      </w:r>
      <w:r>
        <w:t>Schulungstag und wird von den diözesanen Präventionsbeauftragten verantwortet.</w:t>
      </w:r>
    </w:p>
    <w:p w14:paraId="187F6BD6" w14:textId="77777777" w:rsidR="00917BD0" w:rsidRDefault="00917BD0" w:rsidP="00A734CE">
      <w:pPr>
        <w:pStyle w:val="BDKJISKStandert"/>
      </w:pPr>
    </w:p>
    <w:p w14:paraId="619C8574" w14:textId="3E0616D1" w:rsidR="00A734CE" w:rsidRDefault="00A734CE" w:rsidP="00A734CE">
      <w:pPr>
        <w:pStyle w:val="BDKJISKStandert"/>
      </w:pPr>
      <w:r>
        <w:t xml:space="preserve">Verantwortliche für einen </w:t>
      </w:r>
      <w:r w:rsidR="00E1384C">
        <w:t>diözesanen Jugendverband</w:t>
      </w:r>
      <w:r>
        <w:t xml:space="preserve"> sorgen dafür, dass die hier Tätigen die Schulungen erhalten, die sie benötigen. Bei</w:t>
      </w:r>
      <w:r w:rsidR="005325F2">
        <w:t xml:space="preserve"> einem Stellenwechsel</w:t>
      </w:r>
      <w:r w:rsidR="00F947CB">
        <w:t xml:space="preserve"> oder dem Wechsel zu einem anderen Jugendverband</w:t>
      </w:r>
      <w:r>
        <w:t xml:space="preserve"> sorgt der</w:t>
      </w:r>
      <w:r w:rsidR="005D66B4">
        <w:t>*</w:t>
      </w:r>
      <w:r>
        <w:t xml:space="preserve">die Verantwortliche des neuen </w:t>
      </w:r>
      <w:r w:rsidR="00E42165">
        <w:t xml:space="preserve">Tätigkeitsfeldes </w:t>
      </w:r>
      <w:r>
        <w:t>dafür, dass der</w:t>
      </w:r>
      <w:r w:rsidR="005D66B4">
        <w:t>*</w:t>
      </w:r>
      <w:r>
        <w:t xml:space="preserve">die </w:t>
      </w:r>
      <w:r w:rsidR="0063749E">
        <w:t>Tätige</w:t>
      </w:r>
      <w:r>
        <w:t xml:space="preserve"> angemessen in die Präventionsarbeit des neuen </w:t>
      </w:r>
      <w:r w:rsidR="00E42165">
        <w:t xml:space="preserve">Tätigkeitsfeldes </w:t>
      </w:r>
      <w:r>
        <w:t>eingearbeitet wird, dazu gehört z.B. die ggfs. spezifischen Regelungen zu Nähe und Distanz kennen zu lernen.</w:t>
      </w:r>
      <w:r w:rsidR="00803225">
        <w:t xml:space="preserve"> Zudem </w:t>
      </w:r>
      <w:r w:rsidR="00C333F7">
        <w:t>wird überprüft, ob ein aktuelles erweitertes Führungszeugnis vorliegt.</w:t>
      </w:r>
    </w:p>
    <w:p w14:paraId="4CB8A136" w14:textId="0E016536" w:rsidR="00A734CE" w:rsidRDefault="00A734CE" w:rsidP="00BE4CB6">
      <w:pPr>
        <w:pStyle w:val="BDKJISK3"/>
        <w:numPr>
          <w:ilvl w:val="2"/>
          <w:numId w:val="23"/>
        </w:numPr>
      </w:pPr>
      <w:bookmarkStart w:id="15" w:name="_Toc104379903"/>
      <w:r>
        <w:t>Inhalte von Präventions</w:t>
      </w:r>
      <w:r w:rsidR="00A05B9C">
        <w:t>schulungen</w:t>
      </w:r>
      <w:bookmarkEnd w:id="15"/>
    </w:p>
    <w:p w14:paraId="620D67F0" w14:textId="77777777" w:rsidR="00A734CE" w:rsidRDefault="00A734CE" w:rsidP="00A734CE">
      <w:pPr>
        <w:pStyle w:val="BDKJISKStandert"/>
      </w:pPr>
      <w:r>
        <w:t>Die verpflichtenden Inhalte der Schulungen werden durch die jeweils aktuelle Präventionsordnung vorgegeben. Diese regelt:</w:t>
      </w:r>
    </w:p>
    <w:p w14:paraId="37593B6E" w14:textId="0A48A2FC" w:rsidR="00A734CE" w:rsidRPr="002856EF" w:rsidRDefault="00A734CE" w:rsidP="00A734CE">
      <w:pPr>
        <w:pStyle w:val="BDKJISKStandert"/>
      </w:pPr>
      <w:r w:rsidRPr="002856EF">
        <w:t>Prävention gegen sexualisierte Gewalt erfordert Grundkenntnisse und weiterführende Kompetenzen insbesondere zu Fragen von</w:t>
      </w:r>
    </w:p>
    <w:p w14:paraId="7549AB3F" w14:textId="7C90F047" w:rsidR="00A734CE" w:rsidRPr="002856EF" w:rsidRDefault="00A734CE" w:rsidP="00CB2088">
      <w:pPr>
        <w:pStyle w:val="BDKJISKStandert"/>
        <w:numPr>
          <w:ilvl w:val="0"/>
          <w:numId w:val="8"/>
        </w:numPr>
      </w:pPr>
      <w:r w:rsidRPr="002856EF">
        <w:lastRenderedPageBreak/>
        <w:t>angemessener Nähe und Distanz,</w:t>
      </w:r>
    </w:p>
    <w:p w14:paraId="263B8A3F" w14:textId="3806537F" w:rsidR="00A734CE" w:rsidRPr="002856EF" w:rsidRDefault="00A734CE" w:rsidP="00CB2088">
      <w:pPr>
        <w:pStyle w:val="BDKJISKStandert"/>
        <w:numPr>
          <w:ilvl w:val="0"/>
          <w:numId w:val="8"/>
        </w:numPr>
      </w:pPr>
      <w:r w:rsidRPr="002856EF">
        <w:t>Kommunikations- und Konfliktfähigkeit,</w:t>
      </w:r>
    </w:p>
    <w:p w14:paraId="55335E30" w14:textId="32A8132F" w:rsidR="00A734CE" w:rsidRPr="002856EF" w:rsidRDefault="00A734CE" w:rsidP="00CB2088">
      <w:pPr>
        <w:pStyle w:val="BDKJISKStandert"/>
        <w:numPr>
          <w:ilvl w:val="0"/>
          <w:numId w:val="8"/>
        </w:numPr>
      </w:pPr>
      <w:r w:rsidRPr="002856EF">
        <w:t>eigener emotionaler und sozialer Kompetenz,</w:t>
      </w:r>
    </w:p>
    <w:p w14:paraId="2EB14655" w14:textId="52084D68" w:rsidR="00A734CE" w:rsidRPr="002856EF" w:rsidRDefault="00A734CE" w:rsidP="00CB2088">
      <w:pPr>
        <w:pStyle w:val="BDKJISKStandert"/>
        <w:numPr>
          <w:ilvl w:val="0"/>
          <w:numId w:val="8"/>
        </w:numPr>
      </w:pPr>
      <w:r w:rsidRPr="002856EF">
        <w:t>Psychodynamiken Betroffener,</w:t>
      </w:r>
    </w:p>
    <w:p w14:paraId="61E3FE1F" w14:textId="19FC5571" w:rsidR="00A734CE" w:rsidRPr="002856EF" w:rsidRDefault="00A734CE" w:rsidP="00CB2088">
      <w:pPr>
        <w:pStyle w:val="BDKJISKStandert"/>
        <w:numPr>
          <w:ilvl w:val="0"/>
          <w:numId w:val="8"/>
        </w:numPr>
      </w:pPr>
      <w:r w:rsidRPr="002856EF">
        <w:t>Strategien von Täter</w:t>
      </w:r>
      <w:r w:rsidR="00902D71">
        <w:t>*inne</w:t>
      </w:r>
      <w:r w:rsidRPr="002856EF">
        <w:t>n,</w:t>
      </w:r>
    </w:p>
    <w:p w14:paraId="0298E3E6" w14:textId="58B9AC1A" w:rsidR="00A734CE" w:rsidRPr="002856EF" w:rsidRDefault="00A734CE" w:rsidP="00CB2088">
      <w:pPr>
        <w:pStyle w:val="BDKJISKStandert"/>
        <w:numPr>
          <w:ilvl w:val="0"/>
          <w:numId w:val="8"/>
        </w:numPr>
      </w:pPr>
      <w:r w:rsidRPr="002856EF">
        <w:t>(digitalen) Medien als Schutz- und Gefahrenraum/Medienkompetenz,</w:t>
      </w:r>
    </w:p>
    <w:p w14:paraId="3E6BB2F7" w14:textId="6DF4AF9A" w:rsidR="00A734CE" w:rsidRPr="002856EF" w:rsidRDefault="00A734CE" w:rsidP="00CB2088">
      <w:pPr>
        <w:pStyle w:val="BDKJISKStandert"/>
        <w:numPr>
          <w:ilvl w:val="0"/>
          <w:numId w:val="8"/>
        </w:numPr>
      </w:pPr>
      <w:r w:rsidRPr="002856EF">
        <w:t>Dynamiken in Institutionen mit asymmetrischen Machtbeziehungen sowie begünstigenden institutionellen Strukturen,</w:t>
      </w:r>
    </w:p>
    <w:p w14:paraId="44BD815A" w14:textId="68B4E4EC" w:rsidR="00A734CE" w:rsidRPr="002856EF" w:rsidRDefault="00A734CE" w:rsidP="00CB2088">
      <w:pPr>
        <w:pStyle w:val="BDKJISKStandert"/>
        <w:numPr>
          <w:ilvl w:val="0"/>
          <w:numId w:val="8"/>
        </w:numPr>
      </w:pPr>
      <w:r w:rsidRPr="002856EF">
        <w:t>Straftatbeständen und kriminologischen Ansätzen sowie weiteren einschlägigen rechtlichen Bestimmungen,</w:t>
      </w:r>
    </w:p>
    <w:p w14:paraId="35183F73" w14:textId="482AB799" w:rsidR="00A734CE" w:rsidRPr="002856EF" w:rsidRDefault="00A734CE" w:rsidP="00CB2088">
      <w:pPr>
        <w:pStyle w:val="BDKJISKStandert"/>
        <w:numPr>
          <w:ilvl w:val="0"/>
          <w:numId w:val="8"/>
        </w:numPr>
      </w:pPr>
      <w:r w:rsidRPr="002856EF">
        <w:t>notwendigen und angemessenen Hilfen für Betroffene, ihr Umfeld und die betroffenen Institutionen,</w:t>
      </w:r>
    </w:p>
    <w:p w14:paraId="7E46EBE0" w14:textId="7159295B" w:rsidR="00A734CE" w:rsidRPr="002856EF" w:rsidRDefault="00A734CE" w:rsidP="00CB2088">
      <w:pPr>
        <w:pStyle w:val="BDKJISKStandert"/>
        <w:numPr>
          <w:ilvl w:val="0"/>
          <w:numId w:val="8"/>
        </w:numPr>
      </w:pPr>
      <w:r w:rsidRPr="002856EF">
        <w:t>sexualisierter Gewalt von Kindern, Jugendlichen (Peer Gewalt) und schutz- oder hilfebedürftigen Erwachsenen an anderen Minderjährigen oder schutz- oder hilfebedürftigen Erwachsenen,</w:t>
      </w:r>
    </w:p>
    <w:p w14:paraId="01D3ED0F" w14:textId="315FADAE" w:rsidR="00A734CE" w:rsidRPr="002856EF" w:rsidRDefault="00A734CE" w:rsidP="00CB2088">
      <w:pPr>
        <w:pStyle w:val="BDKJISKStandert"/>
        <w:numPr>
          <w:ilvl w:val="0"/>
          <w:numId w:val="8"/>
        </w:numPr>
      </w:pPr>
      <w:r w:rsidRPr="002856EF">
        <w:t>Schnittstellenthemen wie z. B. Sexualpädagogik oder sexuelle Bildung sowie geschlechter- und kultursensible Bildung,</w:t>
      </w:r>
    </w:p>
    <w:p w14:paraId="61584437" w14:textId="513A39E8" w:rsidR="00A734CE" w:rsidRPr="002856EF" w:rsidRDefault="00A734CE" w:rsidP="00A734CE">
      <w:pPr>
        <w:pStyle w:val="BDKJISKStandert"/>
        <w:numPr>
          <w:ilvl w:val="0"/>
          <w:numId w:val="8"/>
        </w:numPr>
      </w:pPr>
      <w:r w:rsidRPr="002856EF">
        <w:t>regionalen fachlichen Vernetzungsmöglichkeiten mit dem Ziel eigener Vernetzung.</w:t>
      </w:r>
      <w:r w:rsidR="003739DE" w:rsidRPr="002856EF">
        <w:rPr>
          <w:rStyle w:val="Funotenzeichen"/>
        </w:rPr>
        <w:footnoteReference w:id="4"/>
      </w:r>
    </w:p>
    <w:p w14:paraId="6C92317A" w14:textId="4325DEA6" w:rsidR="00A734CE" w:rsidRDefault="00A734CE" w:rsidP="00A734CE">
      <w:pPr>
        <w:pStyle w:val="BDKJISKStandert"/>
      </w:pPr>
      <w:r>
        <w:t xml:space="preserve">Im Rahmen der Schulung wird zudem die Vorgabe für das </w:t>
      </w:r>
      <w:r w:rsidR="004B0AA4">
        <w:t>Institutionelle Schutzkonz</w:t>
      </w:r>
      <w:r w:rsidR="00A4513B">
        <w:t>ept</w:t>
      </w:r>
      <w:r>
        <w:t xml:space="preserve"> des Bistums Trier vorgestellt.</w:t>
      </w:r>
    </w:p>
    <w:p w14:paraId="3F8111DA" w14:textId="77777777" w:rsidR="00A734CE" w:rsidRDefault="00A734CE" w:rsidP="00A734CE">
      <w:pPr>
        <w:pStyle w:val="BDKJISKStandert"/>
      </w:pPr>
      <w:r>
        <w:t xml:space="preserve">Zusätzlich ist es aufgrund der sich stetig weiter entwickelnden Thematik notwendig regelmäßig und bedarfsorientiert spezifische Themenfelder in den Blick zu nehmen und Veranstaltungen dazu anzubieten, wie z.B.: </w:t>
      </w:r>
    </w:p>
    <w:p w14:paraId="5596ADD6" w14:textId="4DC8C5F3" w:rsidR="00A734CE" w:rsidRDefault="00A734CE" w:rsidP="00403F9E">
      <w:pPr>
        <w:pStyle w:val="BDKJISKStandert"/>
        <w:numPr>
          <w:ilvl w:val="0"/>
          <w:numId w:val="9"/>
        </w:numPr>
      </w:pPr>
      <w:r>
        <w:t>Missbrauch im digitalen Kontext, z.B. Cybermobbing, Sexting</w:t>
      </w:r>
    </w:p>
    <w:p w14:paraId="1097DC30" w14:textId="53962803" w:rsidR="00A734CE" w:rsidRDefault="00A734CE" w:rsidP="00403F9E">
      <w:pPr>
        <w:pStyle w:val="BDKJISKStandert"/>
        <w:numPr>
          <w:ilvl w:val="0"/>
          <w:numId w:val="9"/>
        </w:numPr>
      </w:pPr>
      <w:r>
        <w:t>Aktuelle Entwicklungen zum Thema im Bistum Trier</w:t>
      </w:r>
    </w:p>
    <w:p w14:paraId="2CE6D111" w14:textId="2C825CEF" w:rsidR="00A734CE" w:rsidRDefault="00A734CE" w:rsidP="00C12832">
      <w:pPr>
        <w:pStyle w:val="BDKJISKStandert"/>
        <w:numPr>
          <w:ilvl w:val="1"/>
          <w:numId w:val="9"/>
        </w:numPr>
      </w:pPr>
      <w:r>
        <w:t>MHG-Studie</w:t>
      </w:r>
    </w:p>
    <w:p w14:paraId="2DEF326C" w14:textId="7061EBFB" w:rsidR="00A734CE" w:rsidRDefault="00A734CE" w:rsidP="00C12832">
      <w:pPr>
        <w:pStyle w:val="BDKJISKStandert"/>
        <w:numPr>
          <w:ilvl w:val="1"/>
          <w:numId w:val="9"/>
        </w:numPr>
      </w:pPr>
      <w:r>
        <w:t>Monitoring</w:t>
      </w:r>
    </w:p>
    <w:p w14:paraId="4C6E2A62" w14:textId="60474E18" w:rsidR="00A734CE" w:rsidRDefault="00A734CE" w:rsidP="00C12832">
      <w:pPr>
        <w:pStyle w:val="BDKJISKStandert"/>
        <w:numPr>
          <w:ilvl w:val="1"/>
          <w:numId w:val="9"/>
        </w:numPr>
      </w:pPr>
      <w:r>
        <w:t xml:space="preserve">Hinweise aus Studien zu Risikofaktoren innerhalb der katholischen Kirche </w:t>
      </w:r>
    </w:p>
    <w:p w14:paraId="404937E2" w14:textId="64C03762" w:rsidR="00480885" w:rsidRPr="00585C3E" w:rsidRDefault="00A734CE" w:rsidP="00480885">
      <w:pPr>
        <w:pStyle w:val="BDKJISKStandert"/>
        <w:numPr>
          <w:ilvl w:val="1"/>
          <w:numId w:val="9"/>
        </w:numPr>
      </w:pPr>
      <w:r>
        <w:t>usw.</w:t>
      </w:r>
      <w:r w:rsidR="00C12832">
        <w:br w:type="page"/>
      </w:r>
    </w:p>
    <w:p w14:paraId="21080B9D" w14:textId="71830CF2" w:rsidR="00D9089F" w:rsidRDefault="00CE35EC" w:rsidP="003C4F1E">
      <w:pPr>
        <w:pStyle w:val="BDKJISK1"/>
        <w:numPr>
          <w:ilvl w:val="0"/>
          <w:numId w:val="12"/>
        </w:numPr>
      </w:pPr>
      <w:bookmarkStart w:id="16" w:name="_Toc104379904"/>
      <w:r>
        <w:lastRenderedPageBreak/>
        <w:t xml:space="preserve">Verpflichtungserklärung und </w:t>
      </w:r>
      <w:r w:rsidR="00652BB1">
        <w:t>Verhaltenskodex</w:t>
      </w:r>
      <w:bookmarkEnd w:id="16"/>
    </w:p>
    <w:p w14:paraId="480AD57E" w14:textId="64B52847" w:rsidR="00C12832" w:rsidRDefault="003C4F1E" w:rsidP="00652BB1">
      <w:pPr>
        <w:pStyle w:val="BDKJISKStandert"/>
        <w:rPr>
          <w:sz w:val="32"/>
          <w:szCs w:val="32"/>
        </w:rPr>
      </w:pPr>
      <w:r>
        <w:rPr>
          <w:sz w:val="32"/>
          <w:szCs w:val="32"/>
        </w:rPr>
        <w:t xml:space="preserve">    </w:t>
      </w:r>
      <w:r w:rsidR="00652BB1" w:rsidRPr="00D9089F">
        <w:rPr>
          <w:sz w:val="32"/>
          <w:szCs w:val="32"/>
        </w:rPr>
        <w:t xml:space="preserve">zum grenzachtenden Umgang mit Kindern, Jugendlichen </w:t>
      </w:r>
      <w:r>
        <w:rPr>
          <w:sz w:val="32"/>
          <w:szCs w:val="32"/>
        </w:rPr>
        <w:br/>
        <w:t xml:space="preserve">    </w:t>
      </w:r>
      <w:r w:rsidR="00652BB1" w:rsidRPr="00D9089F">
        <w:rPr>
          <w:sz w:val="32"/>
          <w:szCs w:val="32"/>
        </w:rPr>
        <w:t xml:space="preserve">und schutz- oder hilfebedürftige Erwachsen in der </w:t>
      </w:r>
      <w:r>
        <w:rPr>
          <w:sz w:val="32"/>
          <w:szCs w:val="32"/>
        </w:rPr>
        <w:br/>
        <w:t xml:space="preserve">    </w:t>
      </w:r>
      <w:r w:rsidR="00652BB1" w:rsidRPr="00D9089F">
        <w:rPr>
          <w:sz w:val="32"/>
          <w:szCs w:val="32"/>
        </w:rPr>
        <w:t xml:space="preserve">kirchlichen Kinder- und </w:t>
      </w:r>
      <w:r w:rsidR="00BE4CB6">
        <w:rPr>
          <w:sz w:val="32"/>
          <w:szCs w:val="32"/>
        </w:rPr>
        <w:t>Jugendverbandsarbeit</w:t>
      </w:r>
      <w:r w:rsidR="00652BB1" w:rsidRPr="00D9089F">
        <w:rPr>
          <w:sz w:val="32"/>
          <w:szCs w:val="32"/>
        </w:rPr>
        <w:t xml:space="preserve"> im Bistum</w:t>
      </w:r>
      <w:r w:rsidR="0051223F">
        <w:rPr>
          <w:sz w:val="32"/>
          <w:szCs w:val="32"/>
        </w:rPr>
        <w:t xml:space="preserve"> </w:t>
      </w:r>
      <w:r>
        <w:rPr>
          <w:sz w:val="32"/>
          <w:szCs w:val="32"/>
        </w:rPr>
        <w:br/>
        <w:t xml:space="preserve">    </w:t>
      </w:r>
      <w:r w:rsidR="0051223F">
        <w:rPr>
          <w:sz w:val="32"/>
          <w:szCs w:val="32"/>
        </w:rPr>
        <w:t>Trier</w:t>
      </w:r>
    </w:p>
    <w:p w14:paraId="2A75911D" w14:textId="01DFB660" w:rsidR="00B55FF6" w:rsidRDefault="008C1505" w:rsidP="00CE12DF">
      <w:pPr>
        <w:pStyle w:val="BDKJISKStandert"/>
      </w:pPr>
      <w:r w:rsidRPr="008C1505">
        <w:t>Die Präventionsordnung de</w:t>
      </w:r>
      <w:r w:rsidR="00A84D2A">
        <w:t>s Bistum</w:t>
      </w:r>
      <w:r w:rsidR="00312988">
        <w:t>s</w:t>
      </w:r>
      <w:r w:rsidRPr="008C1505">
        <w:t xml:space="preserve"> Trier sieht vor, dass sich alle Beschäftigten im kirchlichen Dienst (z.B. hauptamtlich, nebenamtlich, ehrenamtlich Tätige), die mit Kindern, Jugendlichen und schutz- oder hilfebedürftigen Erwachsenen zu tun haben, zu </w:t>
      </w:r>
      <w:r w:rsidR="00714F71" w:rsidRPr="008C1505">
        <w:t>einem grenzachtenden, achtsamen, wertschätzenden und respektvollen Umgang</w:t>
      </w:r>
      <w:r w:rsidRPr="008C1505">
        <w:t xml:space="preserve"> verpflichten. Das Institutionelle Schutzkonzept sieht in diesem Zusammenhang für Hauptamtliche/-berufliche und Nebenamtliche/-berufliche die Einhaltung eines Verhaltenskodexes, für Ehrenamtliche die Einhaltung einer Verpflichtungserklärung vor.</w:t>
      </w:r>
    </w:p>
    <w:p w14:paraId="401DEBD4" w14:textId="76626926" w:rsidR="00CE12DF" w:rsidRPr="000973EF" w:rsidRDefault="00CE12DF" w:rsidP="00CE12DF">
      <w:pPr>
        <w:pStyle w:val="BDKJISK3"/>
        <w:numPr>
          <w:ilvl w:val="1"/>
          <w:numId w:val="12"/>
        </w:numPr>
      </w:pPr>
      <w:bookmarkStart w:id="17" w:name="_Toc104379905"/>
      <w:r w:rsidRPr="000973EF">
        <w:t>Verpflichtungserklär</w:t>
      </w:r>
      <w:r w:rsidR="00D1547F" w:rsidRPr="000973EF">
        <w:t>ung</w:t>
      </w:r>
      <w:bookmarkEnd w:id="17"/>
    </w:p>
    <w:p w14:paraId="395CC0F8" w14:textId="11C7D799" w:rsidR="002A689E" w:rsidRDefault="002A689E" w:rsidP="002A689E">
      <w:pPr>
        <w:pStyle w:val="BDKJISKStandert"/>
      </w:pPr>
      <w:r>
        <w:t xml:space="preserve">Ehrenamtlich Tätige in der Kinder- und </w:t>
      </w:r>
      <w:r w:rsidR="00BE4CB6">
        <w:t>Jugendverbandsarbeit</w:t>
      </w:r>
      <w:r>
        <w:t xml:space="preserve"> i</w:t>
      </w:r>
      <w:r w:rsidR="00C20DB0">
        <w:t>m Bistum</w:t>
      </w:r>
      <w:r>
        <w:t xml:space="preserve"> Trier </w:t>
      </w:r>
      <w:r w:rsidRPr="0021788C">
        <w:t xml:space="preserve">unterschreiben zu Beginn ihrer Tätigkeit die </w:t>
      </w:r>
      <w:r w:rsidR="00104F11" w:rsidRPr="0021788C">
        <w:t>„</w:t>
      </w:r>
      <w:r w:rsidRPr="0021788C">
        <w:t xml:space="preserve">Verpflichtungserklärung zum grenzachtenden Umgang mit Kindern, Jugendlichen und schutz- oder hilfebedürftigen Erwachsenen in der kirchlichen </w:t>
      </w:r>
      <w:r w:rsidR="00BE4CB6" w:rsidRPr="0021788C">
        <w:t>Jugend</w:t>
      </w:r>
      <w:r w:rsidR="0035200D" w:rsidRPr="0021788C">
        <w:t>(</w:t>
      </w:r>
      <w:r w:rsidR="00BE4CB6" w:rsidRPr="0021788C">
        <w:t>verbands</w:t>
      </w:r>
      <w:r w:rsidR="0035200D" w:rsidRPr="0021788C">
        <w:t>)</w:t>
      </w:r>
      <w:r w:rsidR="00BE4CB6" w:rsidRPr="0021788C">
        <w:t>arbeit</w:t>
      </w:r>
      <w:r w:rsidR="00F173BA" w:rsidRPr="0021788C">
        <w:t xml:space="preserve"> im Bistum Trier</w:t>
      </w:r>
      <w:r w:rsidR="00104F11" w:rsidRPr="0021788C">
        <w:t>“</w:t>
      </w:r>
      <w:r w:rsidRPr="0021788C">
        <w:t>.</w:t>
      </w:r>
      <w:r>
        <w:t xml:space="preserve"> Vor der Unterzeichnung werden die Inhalte dieser Erklärung zwischen einer dafür zuständigen Person und der ehrenamtlich tätigen Person besprochen. Das unterzeichnete Exemplar verbleibt bei der ehrenamtlichen Person. Eine verantwortliche Person des Trägers/des Verbandes dokumentiert die Unterzeichnung mit Datum. Sie wird gemeinsam mit den Ehrenamtlichen regelmäßig überprüft und maßnahmenbezogen und inhaltlich ergänzt.</w:t>
      </w:r>
    </w:p>
    <w:p w14:paraId="488FAB0A" w14:textId="3663C50F" w:rsidR="00CE12DF" w:rsidRDefault="002A689E" w:rsidP="002A689E">
      <w:pPr>
        <w:pStyle w:val="BDKJISKStandert"/>
      </w:pPr>
      <w:r>
        <w:t>Die Verpflichtungserklärung wurde federführend von der AG Prävention des BDKJ partizipativ mit den pädagogischen und theologischen Mitarbeiter*innen der Abteilung Jugend im Bischöflichen Generalvikariat Trier, den dazugehörigen nichtselbständigen Dienststellen und Einrichtungen sowie ehrenamtlich Tätigen entwickelt.</w:t>
      </w:r>
    </w:p>
    <w:p w14:paraId="0BC3345C" w14:textId="00AD55CD" w:rsidR="002A689E" w:rsidRPr="00036108" w:rsidRDefault="002A689E" w:rsidP="002A689E">
      <w:pPr>
        <w:pStyle w:val="BDKJISK3"/>
        <w:numPr>
          <w:ilvl w:val="1"/>
          <w:numId w:val="12"/>
        </w:numPr>
      </w:pPr>
      <w:bookmarkStart w:id="18" w:name="_Toc104379906"/>
      <w:r w:rsidRPr="00036108">
        <w:t>Verhaltenskodex</w:t>
      </w:r>
      <w:bookmarkEnd w:id="18"/>
    </w:p>
    <w:p w14:paraId="0892E999" w14:textId="5A0ACD89" w:rsidR="002A689E" w:rsidRDefault="00CE35EC" w:rsidP="002A689E">
      <w:pPr>
        <w:pStyle w:val="BDKJISKStandert"/>
      </w:pPr>
      <w:r w:rsidRPr="007F6898">
        <w:t>Im Rahmen eines Beteiligungsprozesses wurde der Verhaltenskodex für die Mitarbeiter*innen der Abteilung 1.6 „Jugend“ und allen ihr zugeordneten Dienststellen und Einrichtungen entwickelt. Seine Inhalte werden von der fachvorgesetzten Person mit allen Mitarbeiter*innen besprochen; die Empfangsbestätigung wird unterschrieben und über die Abteilungsleitung zum Verbleib in der Personalakte an die Personalabteilung weitergeleitet. Der Verhaltenskodex selbst verbleibt bei der unterzeichnenden Person.</w:t>
      </w:r>
    </w:p>
    <w:p w14:paraId="1BAA9EED" w14:textId="60C7475D" w:rsidR="00DC19B1" w:rsidRDefault="00DC19B1" w:rsidP="00C10D36">
      <w:pPr>
        <w:pStyle w:val="BDKJISK1"/>
        <w:numPr>
          <w:ilvl w:val="0"/>
          <w:numId w:val="12"/>
        </w:numPr>
      </w:pPr>
      <w:r>
        <w:br w:type="page"/>
      </w:r>
      <w:bookmarkStart w:id="19" w:name="_Toc104379907"/>
      <w:r w:rsidR="00C10D36">
        <w:lastRenderedPageBreak/>
        <w:t>Beratungs</w:t>
      </w:r>
      <w:r w:rsidR="00ED3A6C">
        <w:t>- und Beschwerdewege</w:t>
      </w:r>
      <w:bookmarkEnd w:id="19"/>
    </w:p>
    <w:p w14:paraId="1AAC7B14" w14:textId="77777777" w:rsidR="00ED3A6C" w:rsidRDefault="00ED3A6C" w:rsidP="00ED3A6C">
      <w:pPr>
        <w:pStyle w:val="BDKJISKStandert"/>
      </w:pPr>
    </w:p>
    <w:p w14:paraId="5646EB8B" w14:textId="77777777" w:rsidR="004936E1" w:rsidRDefault="004936E1" w:rsidP="004936E1">
      <w:pPr>
        <w:pStyle w:val="BDKJISKStandert"/>
      </w:pPr>
      <w:r>
        <w:t>Ein wichtiger Bestandteil der Prävention sexualisierter Gewalt ist die Offenheit gegenüber Beschwerden. Es ist erforderlich Beschwerdewege sowie interne und externe Beratungsstellen aufzuzeigen, damit sichergestellt wird, dass Missstände aller Art von allen Betroffenen benannt werden können. Das gilt für Kinder und Jugendliche, schutz- oder hilfebedürftige Erwachsene, Eltern bzw. Personensorgeberechtigte sowie alle Tätigen im BDKJ und seinen Jugendverbänden.</w:t>
      </w:r>
    </w:p>
    <w:p w14:paraId="6784E950" w14:textId="063EE918" w:rsidR="004936E1" w:rsidRDefault="004936E1" w:rsidP="004936E1">
      <w:pPr>
        <w:pStyle w:val="BDKJISKStandert"/>
      </w:pPr>
      <w:r>
        <w:t>Ziel ist es eine tragfähige Beschwerdekultur zu etablieren, die alle genannten Personengruppen ermutigt ehrlich und frei ihre Meinung, ihre Sicht auf einen Sachverhalt, auf ein Problem etc. zu äußern. Gleichzeitig ermöglichen transparente Beschwerdewege auch Unsicherheiten und potenzielle „Gefahren“ anzusprechen.</w:t>
      </w:r>
    </w:p>
    <w:p w14:paraId="70F79287" w14:textId="77777777" w:rsidR="004936E1" w:rsidRDefault="004936E1" w:rsidP="004936E1">
      <w:pPr>
        <w:pStyle w:val="BDKJISKStandert"/>
      </w:pPr>
      <w:r>
        <w:t xml:space="preserve">Damit umfasst eine Beschwerdekultur </w:t>
      </w:r>
    </w:p>
    <w:p w14:paraId="64BD3788" w14:textId="54A38554" w:rsidR="004936E1" w:rsidRDefault="004936E1" w:rsidP="004936E1">
      <w:pPr>
        <w:pStyle w:val="BDKJISKStandert"/>
        <w:numPr>
          <w:ilvl w:val="0"/>
          <w:numId w:val="13"/>
        </w:numPr>
      </w:pPr>
      <w:r>
        <w:t xml:space="preserve">die Meldung von sogenannten Alltagsbeschwerden (wie z.B. Rückmeldungen zur Organisation, Durchführung, Gestaltung etc. einer Maßnahme) wie auch </w:t>
      </w:r>
    </w:p>
    <w:p w14:paraId="3B3ABC59" w14:textId="2AAEA4BE" w:rsidR="004936E1" w:rsidRDefault="004936E1" w:rsidP="004936E1">
      <w:pPr>
        <w:pStyle w:val="BDKJISKStandert"/>
        <w:numPr>
          <w:ilvl w:val="0"/>
          <w:numId w:val="13"/>
        </w:numPr>
      </w:pPr>
      <w:r>
        <w:t xml:space="preserve">die Meldung von Grenzverletzungen und sexualisierter Gewalt. </w:t>
      </w:r>
    </w:p>
    <w:p w14:paraId="20EE324F" w14:textId="05A10FC5" w:rsidR="00766471" w:rsidRDefault="004936E1" w:rsidP="00766471">
      <w:pPr>
        <w:pStyle w:val="BDKJISKStandert"/>
      </w:pPr>
      <w:r>
        <w:t>Sie stärkt die Rechte von Minderjährigen und schutz- oder hilfebedürftigen Erwachsenen und nimmt den BDKJ und seine Jugendverbände in die Pflicht</w:t>
      </w:r>
      <w:r w:rsidR="00C53406">
        <w:t>,</w:t>
      </w:r>
      <w:r>
        <w:t xml:space="preserve"> Hilfe und Unterstützung anzubieten. Es macht den Adressat*innen deutlich, dass sie mit ihren Anliegen ernst genommen werden und Unterstützung durch die Personen erfahren, an die sie sich wenden.</w:t>
      </w:r>
    </w:p>
    <w:p w14:paraId="575878B9" w14:textId="7F065D69" w:rsidR="004936E1" w:rsidRDefault="00766471" w:rsidP="004936E1">
      <w:pPr>
        <w:pStyle w:val="BDKJISKStandert"/>
      </w:pPr>
      <w:r>
        <w:t xml:space="preserve">Das Angebot der Beratungs- und Beschwerdewege des BDKJ und seiner Jugendverbände richtet sich an alle Kinder, Jugendlichen, schutz- oder hilfebedürftigen Erwachsenen sowie die mit diesen Personengruppen in Kontakt stehenden Personen (Personensorgeberechtigte, Mitarbeitende </w:t>
      </w:r>
      <w:r w:rsidR="00C8259C">
        <w:t>etc.)</w:t>
      </w:r>
      <w:r>
        <w:t>, sowie weitere Beteiligte an Veranstaltungen des BDKJ und seiner Jugendverbände.</w:t>
      </w:r>
    </w:p>
    <w:p w14:paraId="781C3B9A" w14:textId="200C6EB4" w:rsidR="004936E1" w:rsidRDefault="004936E1" w:rsidP="004936E1">
      <w:pPr>
        <w:pStyle w:val="BDKJISKStandert"/>
      </w:pPr>
      <w:r>
        <w:t>Auf Seite</w:t>
      </w:r>
      <w:r w:rsidR="006656C8">
        <w:t>n</w:t>
      </w:r>
      <w:r>
        <w:t xml:space="preserve"> des BDKJ und seine</w:t>
      </w:r>
      <w:r w:rsidR="006656C8">
        <w:t>r</w:t>
      </w:r>
      <w:r>
        <w:t xml:space="preserve"> Jugendverbände trägt die Bearbeitung von Beschwerden dazu bei</w:t>
      </w:r>
      <w:r w:rsidR="00755CB0">
        <w:t>,</w:t>
      </w:r>
      <w:r>
        <w:t xml:space="preserve"> Schwachstellen zu erkennen, zu beheben und Risiken zu minimieren. </w:t>
      </w:r>
    </w:p>
    <w:p w14:paraId="78B3F0A0" w14:textId="72BD315B" w:rsidR="00134A55" w:rsidRDefault="004936E1" w:rsidP="00134A55">
      <w:pPr>
        <w:pStyle w:val="BDKJISKStandert"/>
      </w:pPr>
      <w:r>
        <w:t>Im Folgenden wird die Umsetzung dieser Ziele beschrieben.</w:t>
      </w:r>
    </w:p>
    <w:p w14:paraId="7A6C0EF8" w14:textId="77777777" w:rsidR="006227DC" w:rsidRDefault="006227DC" w:rsidP="00134A55">
      <w:pPr>
        <w:pStyle w:val="BDKJISKStandert"/>
      </w:pPr>
    </w:p>
    <w:p w14:paraId="1A029698" w14:textId="41AE432C" w:rsidR="00766471" w:rsidRDefault="00E9022C" w:rsidP="00E9022C">
      <w:pPr>
        <w:pStyle w:val="BDKJISK2"/>
        <w:numPr>
          <w:ilvl w:val="1"/>
          <w:numId w:val="12"/>
        </w:numPr>
      </w:pPr>
      <w:bookmarkStart w:id="20" w:name="_Toc104379908"/>
      <w:r w:rsidRPr="00E9022C">
        <w:t>Prozessschritte der Beratungs- und Beschwerdewege</w:t>
      </w:r>
      <w:bookmarkEnd w:id="20"/>
    </w:p>
    <w:p w14:paraId="244390E7" w14:textId="58D3239B" w:rsidR="00152257" w:rsidRDefault="00152257" w:rsidP="00152257">
      <w:pPr>
        <w:pStyle w:val="BDKJISKStandert"/>
      </w:pPr>
      <w:r>
        <w:t>Die Beratungs- und Beschwerdewege sind integraler Bestandteil des Institutionellen Schutzkonzeptes des BDKJ und seiner Jugendverbände. Das Beschwerdemanagement</w:t>
      </w:r>
      <w:r w:rsidR="00755CB0">
        <w:t xml:space="preserve"> </w:t>
      </w:r>
      <w:r>
        <w:t xml:space="preserve">sieht vor, dass jeder Verband (auf allen Strukturebenen) mindestens eine Person benennt, die Beschwerden jeglicher Art entgegennimmt. Darüber hinaus stehen die ehrenamtlichen Ansprechpartner*innen für Verdachtsfälle auf sexualisierte Gewalt des BDKJ sowie die </w:t>
      </w:r>
      <w:r w:rsidRPr="009F05BE">
        <w:rPr>
          <w:color w:val="auto"/>
        </w:rPr>
        <w:t>Kontaktpersonen</w:t>
      </w:r>
      <w:r>
        <w:t xml:space="preserve"> für Verdachtsfälle der Fachstellen für Kinder- und Jugendpastoral Kindern, Jugendlichen, schutz- oder hilfebedürftigen Erwachsenen und weiteren oben erwähnten Adressat*innen für die Entgegennahme einer Beschwerde zur Verfügung.</w:t>
      </w:r>
    </w:p>
    <w:p w14:paraId="4F1AB553" w14:textId="77777777" w:rsidR="00152257" w:rsidRPr="006227DC" w:rsidRDefault="00152257" w:rsidP="00152257">
      <w:pPr>
        <w:pStyle w:val="BDKJISKStandert"/>
        <w:rPr>
          <w:b/>
          <w:bCs/>
        </w:rPr>
      </w:pPr>
      <w:r w:rsidRPr="006227DC">
        <w:rPr>
          <w:b/>
          <w:bCs/>
        </w:rPr>
        <w:t>Anregung zur Beschwerde</w:t>
      </w:r>
    </w:p>
    <w:p w14:paraId="34F9CB15" w14:textId="7E46BE7F" w:rsidR="001B6261" w:rsidRDefault="00152257" w:rsidP="007D6365">
      <w:pPr>
        <w:pStyle w:val="BDKJISKStandert"/>
      </w:pPr>
      <w:r>
        <w:t>Für den BDKJ und seine Jugendverbände ist es wichtig, den Adressat*innen Zugänge zu Beschwerdemöglichkeiten zu schaffen und sie zu motivieren</w:t>
      </w:r>
      <w:r w:rsidR="00A17D0C">
        <w:t>,</w:t>
      </w:r>
      <w:r>
        <w:t xml:space="preserve"> ihre Anliegen zur Sprache zu bringen. Für den Erfolg eines Beratungs- und Beschwerdeweges ist der alters- und </w:t>
      </w:r>
      <w:r>
        <w:lastRenderedPageBreak/>
        <w:t xml:space="preserve">entwicklungsgerechte Zugang ausschlaggebend. Es geht nicht nur um die Information, </w:t>
      </w:r>
      <w:r w:rsidR="0034028D">
        <w:t xml:space="preserve">eine </w:t>
      </w:r>
      <w:r>
        <w:t xml:space="preserve">Möglichkeit zur Beschwerde zu haben, sondern auch </w:t>
      </w:r>
      <w:r w:rsidR="009673F5">
        <w:t>darum</w:t>
      </w:r>
      <w:r w:rsidR="0034028D">
        <w:t>,</w:t>
      </w:r>
      <w:r w:rsidR="009673F5">
        <w:t xml:space="preserve"> </w:t>
      </w:r>
      <w:r>
        <w:t>in der Lage zu sein, diese aktiv zu nutzen.</w:t>
      </w:r>
    </w:p>
    <w:p w14:paraId="2CF05132" w14:textId="77777777" w:rsidR="001B6261" w:rsidRDefault="001B6261" w:rsidP="007D6365">
      <w:pPr>
        <w:pStyle w:val="BDKJISKStandert"/>
      </w:pPr>
    </w:p>
    <w:p w14:paraId="11FB6360" w14:textId="41747D1B" w:rsidR="007D6365" w:rsidRPr="001B6261" w:rsidRDefault="007D6365" w:rsidP="007D6365">
      <w:pPr>
        <w:pStyle w:val="BDKJISKStandert"/>
      </w:pPr>
      <w:r w:rsidRPr="00314A34">
        <w:rPr>
          <w:b/>
          <w:bCs/>
        </w:rPr>
        <w:t>Die Anregung zur Beschwerde erfolgt unter anderem durch:</w:t>
      </w:r>
    </w:p>
    <w:p w14:paraId="74200E9F" w14:textId="75044C1B" w:rsidR="007D6365" w:rsidRDefault="007D6365" w:rsidP="007D6365">
      <w:pPr>
        <w:pStyle w:val="BDKJISKStandert"/>
        <w:numPr>
          <w:ilvl w:val="0"/>
          <w:numId w:val="14"/>
        </w:numPr>
      </w:pPr>
      <w:r w:rsidRPr="00F67DCD">
        <w:t>Infoflyer</w:t>
      </w:r>
      <w:r w:rsidR="0034028D" w:rsidRPr="00F67DCD">
        <w:t xml:space="preserve"> „Dein</w:t>
      </w:r>
      <w:r w:rsidR="0006597C" w:rsidRPr="00F67DCD">
        <w:t xml:space="preserve"> gutes Recht“</w:t>
      </w:r>
      <w:r>
        <w:t xml:space="preserve"> an Kinder, Jugendliche, schutz- oder hilfebedürftige Erwachsene, Personensorgeberechtigte, Mitarbeitende, …</w:t>
      </w:r>
    </w:p>
    <w:p w14:paraId="0CDDE52C" w14:textId="3A393F0E" w:rsidR="007D6365" w:rsidRDefault="007D6365" w:rsidP="007D6365">
      <w:pPr>
        <w:pStyle w:val="BDKJISKStandert"/>
        <w:numPr>
          <w:ilvl w:val="0"/>
          <w:numId w:val="14"/>
        </w:numPr>
      </w:pPr>
      <w:r>
        <w:t>Hinweise auf die Ansprechpartner*innen in den Verbänden und die Kontaktpersonen in den Fachstellen für Kinder- und Jugendpastoral</w:t>
      </w:r>
    </w:p>
    <w:p w14:paraId="37AD82C1" w14:textId="3E396092" w:rsidR="007D6365" w:rsidRDefault="007D6365" w:rsidP="007D6365">
      <w:pPr>
        <w:pStyle w:val="BDKJISKStandert"/>
        <w:numPr>
          <w:ilvl w:val="0"/>
          <w:numId w:val="14"/>
        </w:numPr>
      </w:pPr>
      <w:r>
        <w:t>Hinweise auf Beschwerdemöglichkeiten und Ansprechpersonen für Beschwerden bspw. bei Anmeldungen oder Informationsschreiben zu Veranstaltungen/Maßnahmen</w:t>
      </w:r>
    </w:p>
    <w:p w14:paraId="167E01AE" w14:textId="3F4CDCFF" w:rsidR="007D6365" w:rsidRDefault="007D6365" w:rsidP="007D6365">
      <w:pPr>
        <w:pStyle w:val="BDKJISKStandert"/>
        <w:numPr>
          <w:ilvl w:val="0"/>
          <w:numId w:val="14"/>
        </w:numPr>
      </w:pPr>
      <w:r>
        <w:t>Gruppengespräche im Rahmen von Workshops, Ferienfreizeiten oder Alltagsgeschehen</w:t>
      </w:r>
    </w:p>
    <w:p w14:paraId="7B132256" w14:textId="59B69262" w:rsidR="007D6365" w:rsidRDefault="007D6365" w:rsidP="007D6365">
      <w:pPr>
        <w:pStyle w:val="BDKJISKStandert"/>
        <w:numPr>
          <w:ilvl w:val="0"/>
          <w:numId w:val="14"/>
        </w:numPr>
      </w:pPr>
      <w:r>
        <w:t>Persönliche Gespräche mit Kindern und Jugendlichen und schutz- oder hilfebedürftigen Erwachsenen</w:t>
      </w:r>
    </w:p>
    <w:p w14:paraId="28192AF0" w14:textId="3D6F6409" w:rsidR="007D6365" w:rsidRDefault="007D6365" w:rsidP="007D6365">
      <w:pPr>
        <w:pStyle w:val="BDKJISKStandert"/>
        <w:numPr>
          <w:ilvl w:val="0"/>
          <w:numId w:val="14"/>
        </w:numPr>
      </w:pPr>
      <w:r>
        <w:t>Homepage</w:t>
      </w:r>
    </w:p>
    <w:p w14:paraId="68911007" w14:textId="5F7B4AF8" w:rsidR="007D6365" w:rsidRDefault="007D6365" w:rsidP="007D6365">
      <w:pPr>
        <w:pStyle w:val="BDKJISKStandert"/>
        <w:numPr>
          <w:ilvl w:val="0"/>
          <w:numId w:val="14"/>
        </w:numPr>
      </w:pPr>
      <w:r>
        <w:t xml:space="preserve">Präventionsschulungen, </w:t>
      </w:r>
      <w:proofErr w:type="spellStart"/>
      <w:r>
        <w:t>Juleica</w:t>
      </w:r>
      <w:proofErr w:type="spellEnd"/>
      <w:r>
        <w:t>-Schulungen, Fortbildungen etc.</w:t>
      </w:r>
    </w:p>
    <w:p w14:paraId="61848DB6" w14:textId="1686E1DE" w:rsidR="00D56C0B" w:rsidRDefault="007D6365" w:rsidP="007D6365">
      <w:pPr>
        <w:pStyle w:val="BDKJISKStandert"/>
        <w:numPr>
          <w:ilvl w:val="0"/>
          <w:numId w:val="14"/>
        </w:numPr>
      </w:pPr>
      <w:r>
        <w:t>Reflexionsrunden (nach Veranstaltungen, Jahresreflexion, ...)</w:t>
      </w:r>
    </w:p>
    <w:p w14:paraId="4EF2485E" w14:textId="77777777" w:rsidR="00221A14" w:rsidRDefault="00221A14" w:rsidP="00221A14">
      <w:pPr>
        <w:pStyle w:val="BDKJISKStandert"/>
      </w:pPr>
      <w:r w:rsidRPr="00221A14">
        <w:t>Durch Anregungen zu Beschwerden werden wahrnehmbare Kontaktpunkte zur Verfügung gestellt. Dies ist von Bedeutung, da die Adressat*innen auf diese Weise erfahren, wie sie u.a. Grenzverletzungen zur Beschwerde bringen können. Eingrenzungen, worüber man sich beschweren kann, gibt es nicht. Demnach gibt es ebenso die Möglichkeit, Anliegen und Verbesserungsvorschläge zu artikulieren.</w:t>
      </w:r>
    </w:p>
    <w:p w14:paraId="288D0514" w14:textId="77777777" w:rsidR="001B6261" w:rsidRPr="00221A14" w:rsidRDefault="001B6261" w:rsidP="00221A14">
      <w:pPr>
        <w:pStyle w:val="BDKJISKStandert"/>
        <w:rPr>
          <w:rFonts w:ascii="Times New Roman" w:eastAsia="Times New Roman" w:hAnsi="Times New Roman" w:cs="Times New Roman"/>
          <w:sz w:val="24"/>
          <w:szCs w:val="24"/>
        </w:rPr>
      </w:pPr>
    </w:p>
    <w:p w14:paraId="0FC06269" w14:textId="77777777" w:rsidR="00480A8A" w:rsidRPr="00314A34" w:rsidRDefault="00480A8A" w:rsidP="00480A8A">
      <w:pPr>
        <w:pStyle w:val="BDKJISKStandert"/>
        <w:rPr>
          <w:b/>
          <w:bCs/>
        </w:rPr>
      </w:pPr>
      <w:r w:rsidRPr="00314A34">
        <w:rPr>
          <w:b/>
          <w:bCs/>
        </w:rPr>
        <w:t>Die Beschwerdeannahme wird durch vielseitige Wege gewährleistet:</w:t>
      </w:r>
    </w:p>
    <w:p w14:paraId="31068E2F" w14:textId="7A9D8E59" w:rsidR="00480A8A" w:rsidRDefault="00480A8A" w:rsidP="00FB5755">
      <w:pPr>
        <w:pStyle w:val="BDKJISKStandert"/>
        <w:numPr>
          <w:ilvl w:val="0"/>
          <w:numId w:val="15"/>
        </w:numPr>
      </w:pPr>
      <w:r>
        <w:t>Leitung einer Maßnahme (z.B. Fahrten, Lager, Gruppenstunde, Freizeiten)</w:t>
      </w:r>
    </w:p>
    <w:p w14:paraId="63897EE2" w14:textId="350E3E68" w:rsidR="00480A8A" w:rsidRDefault="00480A8A" w:rsidP="00FB5755">
      <w:pPr>
        <w:pStyle w:val="BDKJISKStandert"/>
        <w:numPr>
          <w:ilvl w:val="0"/>
          <w:numId w:val="15"/>
        </w:numPr>
      </w:pPr>
      <w:r>
        <w:t>Diözesanleitung oder Diözesanbüro</w:t>
      </w:r>
    </w:p>
    <w:p w14:paraId="2CD58DD4" w14:textId="38999264" w:rsidR="00480A8A" w:rsidRDefault="00FB5755" w:rsidP="00FB5755">
      <w:pPr>
        <w:pStyle w:val="BDKJISKStandert"/>
        <w:numPr>
          <w:ilvl w:val="0"/>
          <w:numId w:val="15"/>
        </w:numPr>
      </w:pPr>
      <w:r>
        <w:t>Onlinebeschwerdeformular</w:t>
      </w:r>
    </w:p>
    <w:p w14:paraId="17AEBCCF" w14:textId="7497116D" w:rsidR="00480A8A" w:rsidRDefault="00480A8A" w:rsidP="00FB5755">
      <w:pPr>
        <w:pStyle w:val="BDKJISKStandert"/>
        <w:numPr>
          <w:ilvl w:val="0"/>
          <w:numId w:val="15"/>
        </w:numPr>
      </w:pPr>
      <w:r>
        <w:t>E-Mail, im persönlichen Gespräch, telefonisch etc.</w:t>
      </w:r>
    </w:p>
    <w:p w14:paraId="258E0CEB" w14:textId="6B601682" w:rsidR="00480A8A" w:rsidRDefault="00480A8A" w:rsidP="00FB5755">
      <w:pPr>
        <w:pStyle w:val="BDKJISKStandert"/>
        <w:numPr>
          <w:ilvl w:val="0"/>
          <w:numId w:val="15"/>
        </w:numPr>
      </w:pPr>
      <w:r>
        <w:t>Ansprechpartner*innen bei sexualisierter Gewalt des BDKJ und seiner Jugendverbände</w:t>
      </w:r>
    </w:p>
    <w:p w14:paraId="5592644B" w14:textId="16E479B9" w:rsidR="00480A8A" w:rsidRDefault="00480A8A" w:rsidP="00FB5755">
      <w:pPr>
        <w:pStyle w:val="BDKJISKStandert"/>
        <w:numPr>
          <w:ilvl w:val="0"/>
          <w:numId w:val="15"/>
        </w:numPr>
      </w:pPr>
      <w:r>
        <w:t>die Kontaktpersonen in den Fachstellen für Kinder- und Jugendpastoral</w:t>
      </w:r>
    </w:p>
    <w:p w14:paraId="6C1E71AD" w14:textId="46A2C319" w:rsidR="00480A8A" w:rsidRDefault="00480A8A" w:rsidP="00FB5755">
      <w:pPr>
        <w:pStyle w:val="BDKJISKStandert"/>
        <w:numPr>
          <w:ilvl w:val="0"/>
          <w:numId w:val="15"/>
        </w:numPr>
      </w:pPr>
      <w:r>
        <w:t>Referent*in für Prävention</w:t>
      </w:r>
      <w:r w:rsidR="003375F6">
        <w:t xml:space="preserve"> </w:t>
      </w:r>
      <w:r w:rsidR="000C6941">
        <w:t xml:space="preserve">und sexuelle Bildung </w:t>
      </w:r>
      <w:r w:rsidR="003375F6">
        <w:t>in der Abteilung Jugend ZB 1.6</w:t>
      </w:r>
    </w:p>
    <w:p w14:paraId="6A6445AC" w14:textId="33521A26" w:rsidR="00480A8A" w:rsidRDefault="00480A8A" w:rsidP="00FB5755">
      <w:pPr>
        <w:pStyle w:val="BDKJISKStandert"/>
        <w:numPr>
          <w:ilvl w:val="0"/>
          <w:numId w:val="15"/>
        </w:numPr>
      </w:pPr>
      <w:r>
        <w:t>Ansprechpersonen für Verdachtsfälle auf sexuellen Missbrauch durch Kleriker und sonstige Beschäftigte im kirchlichen Dienst im Bistum Trier</w:t>
      </w:r>
    </w:p>
    <w:p w14:paraId="23D1D49E" w14:textId="77777777" w:rsidR="00480A8A" w:rsidRPr="00314A34" w:rsidRDefault="00480A8A" w:rsidP="00480A8A">
      <w:pPr>
        <w:pStyle w:val="BDKJISKStandert"/>
        <w:rPr>
          <w:b/>
          <w:bCs/>
        </w:rPr>
      </w:pPr>
      <w:r w:rsidRPr="00314A34">
        <w:rPr>
          <w:b/>
          <w:bCs/>
        </w:rPr>
        <w:t>Externe Anlauf- und Beratungsstellen bei der Meldung von sexualisierter Gewalt</w:t>
      </w:r>
    </w:p>
    <w:p w14:paraId="43D671E9" w14:textId="1B67A8FE" w:rsidR="00480A8A" w:rsidRDefault="00480A8A" w:rsidP="00145F0E">
      <w:pPr>
        <w:pStyle w:val="BDKJISKStandert"/>
        <w:numPr>
          <w:ilvl w:val="0"/>
          <w:numId w:val="16"/>
        </w:numPr>
      </w:pPr>
      <w:r>
        <w:lastRenderedPageBreak/>
        <w:t>Phönix - ist bistumsweit Anlaufstelle</w:t>
      </w:r>
    </w:p>
    <w:p w14:paraId="14DCE08C" w14:textId="697BE828" w:rsidR="00480A8A" w:rsidRDefault="00480A8A" w:rsidP="00145F0E">
      <w:pPr>
        <w:pStyle w:val="BDKJISKStandert"/>
        <w:numPr>
          <w:ilvl w:val="1"/>
          <w:numId w:val="16"/>
        </w:numPr>
      </w:pPr>
      <w:r>
        <w:t>phoenix@lvsaarland.awo.org; 0681-7619685</w:t>
      </w:r>
    </w:p>
    <w:p w14:paraId="789F19B9" w14:textId="20CC8E53" w:rsidR="00480A8A" w:rsidRDefault="00480A8A" w:rsidP="00145F0E">
      <w:pPr>
        <w:pStyle w:val="BDKJISKStandert"/>
        <w:numPr>
          <w:ilvl w:val="0"/>
          <w:numId w:val="16"/>
        </w:numPr>
      </w:pPr>
      <w:r>
        <w:t>Hilfetelefon „Nummer gegen Kummer“: 11 6 111</w:t>
      </w:r>
    </w:p>
    <w:p w14:paraId="0AAAB743" w14:textId="48D69D46" w:rsidR="00480A8A" w:rsidRDefault="00480A8A" w:rsidP="001B6261">
      <w:pPr>
        <w:pStyle w:val="BDKJISKStandert"/>
        <w:numPr>
          <w:ilvl w:val="0"/>
          <w:numId w:val="16"/>
        </w:numPr>
      </w:pPr>
      <w:r>
        <w:t xml:space="preserve">Hilfetelefon „Gewalt gegen Frauen“ 08000 116 016 und via Online-Beratung unter https://www.hilfetelefon.de/ - kostenfreie und anonyme Beratung auch für Angehörige, Freund*innen sowie Fachkräfte </w:t>
      </w:r>
    </w:p>
    <w:p w14:paraId="2B0BD240" w14:textId="77777777" w:rsidR="00E57635" w:rsidRDefault="00E57635" w:rsidP="00E57635">
      <w:pPr>
        <w:pStyle w:val="BDKJISKStandert"/>
      </w:pPr>
      <w:r>
        <w:t>Nach dem Eingang einer Beschwerde wird mit der meldenden Person, sofern sie nicht umgehend das persönliche Gespräch gesucht hat, Kontakt aufgenommen und der weitere Weg besprochen.</w:t>
      </w:r>
    </w:p>
    <w:p w14:paraId="78979252" w14:textId="4A7B0C59" w:rsidR="00E57635" w:rsidRDefault="00E57635" w:rsidP="00E57635">
      <w:pPr>
        <w:pStyle w:val="BDKJISKStandert"/>
      </w:pPr>
      <w:r>
        <w:t xml:space="preserve">Handelt es sich um Beschwerden und Hinweise zu übergriffigem Verhalten und/oder sexualisierter Gewalt, sind Beschäftigte im kirchlichen Dienst dazu angehalten, diese gemäß des Interventionsplans für das Bistum Trier den Ansprechpersonen für Verdachtsfälle des sexuellen Missbrauchs und/oder ihrer vorgesetzten Person zu melden. </w:t>
      </w:r>
    </w:p>
    <w:p w14:paraId="69D55364" w14:textId="77777777" w:rsidR="00E57635" w:rsidRDefault="00E57635" w:rsidP="00E57635">
      <w:pPr>
        <w:pStyle w:val="BDKJISKStandert"/>
      </w:pPr>
      <w:r>
        <w:t xml:space="preserve">Anonyme Beschwerden sind möglich (z.B.: in Form eines Kummerkastens bei einer Ferienfreizeit) und werden ernst genommen. Sie können jedoch nicht oder nur bedingt bearbeitet werden. Zur Aufklärung eines Sachverhalts ist es oft erforderlich, im vertrauensvollen Gespräch weiterführende Informationen einzuholen. Zudem kann bei anonymen Beschwerden keine Rückmeldung an die meldende Person gegeben werden. </w:t>
      </w:r>
    </w:p>
    <w:p w14:paraId="3FA3FF2A" w14:textId="77777777" w:rsidR="00E80787" w:rsidRDefault="00E57635" w:rsidP="00E80787">
      <w:pPr>
        <w:pStyle w:val="BDKJISKStandert"/>
      </w:pPr>
      <w:r>
        <w:t>Ein Beschwerdeweg in Bezug auf sexualisierte Gewalt kann erst dann eingeleitet werden, wenn sich die meldende Person erkennbar zeigt.</w:t>
      </w:r>
    </w:p>
    <w:p w14:paraId="106F4BAB" w14:textId="77777777" w:rsidR="00C409EE" w:rsidRDefault="00C409EE" w:rsidP="00E80787">
      <w:pPr>
        <w:pStyle w:val="BDKJISKStandert"/>
      </w:pPr>
    </w:p>
    <w:p w14:paraId="0F6F2CD7" w14:textId="1793C58D" w:rsidR="004D5792" w:rsidRDefault="00BC59A7" w:rsidP="00E80787">
      <w:pPr>
        <w:pStyle w:val="BDKJISK3"/>
        <w:numPr>
          <w:ilvl w:val="2"/>
          <w:numId w:val="12"/>
        </w:numPr>
      </w:pPr>
      <w:bookmarkStart w:id="21" w:name="_Toc104379909"/>
      <w:r w:rsidRPr="00BC59A7">
        <w:t>Beratungs- und Beschwerdeannahme</w:t>
      </w:r>
      <w:bookmarkEnd w:id="21"/>
    </w:p>
    <w:p w14:paraId="1BF9B325" w14:textId="72732B20" w:rsidR="00C409EE" w:rsidRDefault="00C409EE" w:rsidP="00C409EE">
      <w:pPr>
        <w:pStyle w:val="BDKJISKStandert"/>
      </w:pPr>
      <w:r>
        <w:t xml:space="preserve">Der erste Kontakt für eine Beschwerde kann entweder persönlich im direkten Gespräch, per Telefon, schriftlich per E-Mail oder Beschwerdeformular hergestellt werden. Mit der Annahme einer Beschwerde beginnt das Verfahren und eine Dokumentation des Gesprächs wird empfohlen. Dazu kann auf den </w:t>
      </w:r>
      <w:r w:rsidRPr="00F67DCD">
        <w:t>standardisierten “Dokumentationsbogen für die beschwerdeannehmende Person”</w:t>
      </w:r>
      <w:r>
        <w:t xml:space="preserve"> zurückgegriffen werden</w:t>
      </w:r>
      <w:r w:rsidR="00601623">
        <w:t>.</w:t>
      </w:r>
    </w:p>
    <w:p w14:paraId="555A556D" w14:textId="6474A4B5" w:rsidR="00C409EE" w:rsidRDefault="00C409EE" w:rsidP="00C409EE">
      <w:pPr>
        <w:pStyle w:val="BDKJISKStandert"/>
      </w:pPr>
      <w:r>
        <w:t>Hinsichtlich der Meldung einer Beschwerde besteht die Möglichkeit der Kontaktaufnahme zur Leitung einer Maßnahme bzw. den zuständigen Jugend</w:t>
      </w:r>
      <w:r w:rsidR="00CA5D79">
        <w:t>v</w:t>
      </w:r>
      <w:r>
        <w:t xml:space="preserve">erbandsverantwortlichen. Diese sind mit den internen Beschwerdewegen des jeweiligen Jugendverbandes vertraut und können daher schnell reagieren und Rückmeldung geben. </w:t>
      </w:r>
    </w:p>
    <w:p w14:paraId="6B9890C0" w14:textId="56C48161" w:rsidR="00C409EE" w:rsidRDefault="00C409EE" w:rsidP="00C409EE">
      <w:pPr>
        <w:pStyle w:val="BDKJISKStandert"/>
      </w:pPr>
      <w:r>
        <w:t xml:space="preserve">Gleichzeitig ist es möglich sich auch direkt an die diözesanen Verbandsleitungen zu wenden. </w:t>
      </w:r>
    </w:p>
    <w:p w14:paraId="56F60B29" w14:textId="77777777" w:rsidR="00C409EE" w:rsidRDefault="00C409EE" w:rsidP="00C409EE">
      <w:pPr>
        <w:pStyle w:val="BDKJISKStandert"/>
      </w:pPr>
      <w:r>
        <w:t xml:space="preserve">Im Falle von Grenzverletzungen oder Übergriffen stehen der meldenden Person die Ansprechpartner*innen bei sexualisierter Gewalt für eine Kontaktaufnahme, ein Erstgespräch, eine erste Beratung und die Unterstützung bei der Formulierung einer Beschwerde zur Verfügung. Sie können sowohl telefonisch als auch schriftlich per Mail kontaktiert werden. Sie sichern die telefonische Erreichbarkeit und stehen mit ihren Namen in der Öffentlichkeit. Ihre Aufgabe ist es ein erstes Beratungsgespräch zu führen und Details zu dokumentieren. In Absprache mit den Betroffenen können externe Fachberatungsstellen hinzugezogen werden. </w:t>
      </w:r>
    </w:p>
    <w:p w14:paraId="2E6C120C" w14:textId="2A70A576" w:rsidR="00E80787" w:rsidRDefault="00C409EE" w:rsidP="00C409EE">
      <w:pPr>
        <w:pStyle w:val="BDKJISKStandert"/>
      </w:pPr>
      <w:r>
        <w:lastRenderedPageBreak/>
        <w:t>Eine direkte Kontaktaufnahme mit der*dem Referent*in für Prävention und sexuelle Bildung der Abteilung Jugend oder zu den Ansprechpersonen für Verdachtsfälle auf sexuellen Missbrauch durch Beschäftigte im kirchlichen Dienst im Bistum Trier ist ebenso möglich.</w:t>
      </w:r>
    </w:p>
    <w:p w14:paraId="4DACC30C" w14:textId="6902112F" w:rsidR="00B41130" w:rsidRDefault="00B41130" w:rsidP="00B41130">
      <w:pPr>
        <w:pStyle w:val="BDKJISK3"/>
        <w:numPr>
          <w:ilvl w:val="2"/>
          <w:numId w:val="12"/>
        </w:numPr>
      </w:pPr>
      <w:bookmarkStart w:id="22" w:name="_Toc104379910"/>
      <w:r w:rsidRPr="00B41130">
        <w:t>Beratungs- und Beschwerdebearbeitung und Reaktion</w:t>
      </w:r>
      <w:bookmarkEnd w:id="22"/>
    </w:p>
    <w:p w14:paraId="6A7C4037" w14:textId="5E6D2C45" w:rsidR="00B73C9B" w:rsidRDefault="00B73C9B" w:rsidP="00B73C9B">
      <w:pPr>
        <w:pStyle w:val="BDKJISKStandert"/>
      </w:pPr>
      <w:r>
        <w:t xml:space="preserve">Ziel ist, dass Beschwerden möglichst zeitnah bearbeitet werden. Es bedarf einer transparenten internen Kommunikation und einer Abschätzung darüber, wer worüber wann informiert werden muss. Relevante und gesicherte Informationen sind unverzüglich an die auf Verbandsebene verantwortliche Person weiterzugeben. </w:t>
      </w:r>
    </w:p>
    <w:p w14:paraId="3BB876D7" w14:textId="3ABA6A04" w:rsidR="00B73C9B" w:rsidRDefault="00B73C9B" w:rsidP="00B73C9B">
      <w:pPr>
        <w:pStyle w:val="BDKJISKStandert"/>
      </w:pPr>
      <w:r>
        <w:t>Sobald eine Beschwerde bei Grenzverletzungen oder sexualisierter Gewalt gegen hauptberuflich/</w:t>
      </w:r>
      <w:r w:rsidR="00E8598A">
        <w:t>-</w:t>
      </w:r>
      <w:r>
        <w:t>amtlich Tätige eingeht, greift der Interventionsplan des Bistums Trier, der unter dem Baustein Interventionsplan und Nachsorge näher beschrieben wird.</w:t>
      </w:r>
    </w:p>
    <w:p w14:paraId="2BD405FE" w14:textId="1EB690CF" w:rsidR="00B41130" w:rsidRDefault="00B41130" w:rsidP="00B41130">
      <w:pPr>
        <w:pStyle w:val="BDKJISKStandert"/>
      </w:pPr>
    </w:p>
    <w:p w14:paraId="1609A826" w14:textId="78DD7DC2" w:rsidR="00184848" w:rsidRPr="00184848" w:rsidRDefault="00184848" w:rsidP="008A6634">
      <w:pPr>
        <w:pStyle w:val="BDKJISK3"/>
        <w:numPr>
          <w:ilvl w:val="2"/>
          <w:numId w:val="12"/>
        </w:numPr>
      </w:pPr>
      <w:bookmarkStart w:id="23" w:name="_Toc104379911"/>
      <w:r w:rsidRPr="00184848">
        <w:t>Beschwerdeauswertung und Verbesserungsmanagement</w:t>
      </w:r>
      <w:bookmarkEnd w:id="23"/>
    </w:p>
    <w:p w14:paraId="7922C4F1" w14:textId="3F97A116" w:rsidR="008513CF" w:rsidRDefault="008513CF" w:rsidP="008513CF">
      <w:pPr>
        <w:pStyle w:val="BDKJISKStandert"/>
      </w:pPr>
      <w:r>
        <w:t>Zur Etablierung einer „Beschwerdekultur“ in jedem Jugendverband ist eine konstante Weiterentwicklung der internen Beschwerdewege notwendig. Dazu werden die Beschwerdeeingänge und der Umgang mit den Beschwerden in regelmäßigen Abständen gesichtet und reflektiert.</w:t>
      </w:r>
    </w:p>
    <w:p w14:paraId="46248F54" w14:textId="3259265A" w:rsidR="008513CF" w:rsidRDefault="008513CF" w:rsidP="008513CF">
      <w:pPr>
        <w:pStyle w:val="BDKJISKStandert"/>
      </w:pPr>
      <w:r>
        <w:t>Die Reflexion des Bearbeitungsprozesses kommt einer Risikoanalyse gleich, wobei der BDKJ und seine Jugendverbände die vorhandenen Probleme erkennen und definieren</w:t>
      </w:r>
      <w:r w:rsidR="00A517E5">
        <w:t xml:space="preserve"> </w:t>
      </w:r>
      <w:r w:rsidR="00A517E5">
        <w:t>muss/kann/</w:t>
      </w:r>
      <w:proofErr w:type="gramStart"/>
      <w:r w:rsidR="00A517E5">
        <w:t>soll?</w:t>
      </w:r>
      <w:r>
        <w:t>.</w:t>
      </w:r>
      <w:proofErr w:type="gramEnd"/>
      <w:r>
        <w:t xml:space="preserve"> Es ist zu prüfen, ob die Beschwerden eine Verbesserung und Weiterentwicklung erzielt oder ob strukturelle Hindernisse eine erfolgreiche Bearbeitung verhindert haben</w:t>
      </w:r>
      <w:r w:rsidR="003F7CA2">
        <w:t>.</w:t>
      </w:r>
      <w:r>
        <w:t xml:space="preserve"> Entsprechende Problemlösungsprozesse sind zu finden und umzusetzen.</w:t>
      </w:r>
    </w:p>
    <w:p w14:paraId="057D7A57" w14:textId="5D3348C6" w:rsidR="00D22194" w:rsidRDefault="008513CF" w:rsidP="00585C3E">
      <w:pPr>
        <w:pStyle w:val="BDKJISKStandert"/>
      </w:pPr>
      <w:proofErr w:type="gramStart"/>
      <w:r>
        <w:t xml:space="preserve">Des </w:t>
      </w:r>
      <w:proofErr w:type="spellStart"/>
      <w:r w:rsidR="002115A3">
        <w:t>weiteren</w:t>
      </w:r>
      <w:proofErr w:type="spellEnd"/>
      <w:proofErr w:type="gramEnd"/>
      <w:r>
        <w:t xml:space="preserve"> wird darauf geachtet, dass alle Tätigen im BDKJ und seinen Jugendverbänden durch Fortbildungsprogramme geschult werden, in denen Sachkenntnisse vertieft werden können.</w:t>
      </w:r>
      <w:r w:rsidR="00D22194">
        <w:br w:type="page"/>
      </w:r>
    </w:p>
    <w:p w14:paraId="5063F02C" w14:textId="5F20F8FF" w:rsidR="00154CED" w:rsidRDefault="00410EA9" w:rsidP="00C318B0">
      <w:pPr>
        <w:pStyle w:val="BDKJISK2"/>
        <w:numPr>
          <w:ilvl w:val="1"/>
          <w:numId w:val="12"/>
        </w:numPr>
      </w:pPr>
      <w:bookmarkStart w:id="24" w:name="_Toc104379912"/>
      <w:r w:rsidRPr="00410EA9">
        <w:lastRenderedPageBreak/>
        <w:t>Ansprechpartner*innen</w:t>
      </w:r>
      <w:bookmarkEnd w:id="24"/>
      <w:r w:rsidRPr="00410EA9">
        <w:t xml:space="preserve"> </w:t>
      </w:r>
    </w:p>
    <w:p w14:paraId="6D7706DE" w14:textId="48ACD2F5" w:rsidR="00410EA9" w:rsidRPr="00154CED" w:rsidRDefault="00154CED" w:rsidP="00154CED">
      <w:pPr>
        <w:pStyle w:val="BDKJISKStandert"/>
        <w:rPr>
          <w:b/>
          <w:bCs/>
        </w:rPr>
      </w:pPr>
      <w:r>
        <w:rPr>
          <w:rStyle w:val="BDKJISKStandertZchn"/>
          <w:b/>
          <w:bCs/>
          <w:sz w:val="28"/>
          <w:szCs w:val="28"/>
        </w:rPr>
        <w:t xml:space="preserve">             </w:t>
      </w:r>
      <w:r w:rsidR="00B00014" w:rsidRPr="00154CED">
        <w:rPr>
          <w:rStyle w:val="BDKJISKStandertZchn"/>
          <w:b/>
          <w:bCs/>
          <w:sz w:val="28"/>
          <w:szCs w:val="28"/>
        </w:rPr>
        <w:t xml:space="preserve">bei (vermuteter) sexualisierter Gewalt im BDKJ Trier und </w:t>
      </w:r>
      <w:r>
        <w:rPr>
          <w:rStyle w:val="BDKJISKStandertZchn"/>
          <w:b/>
          <w:bCs/>
          <w:sz w:val="28"/>
          <w:szCs w:val="28"/>
        </w:rPr>
        <w:br/>
        <w:t xml:space="preserve">             </w:t>
      </w:r>
      <w:r w:rsidR="00B00014" w:rsidRPr="00154CED">
        <w:rPr>
          <w:rStyle w:val="BDKJISKStandertZchn"/>
          <w:b/>
          <w:bCs/>
          <w:sz w:val="28"/>
          <w:szCs w:val="28"/>
        </w:rPr>
        <w:t>seinen Jugendverbänden</w:t>
      </w:r>
      <w:r w:rsidR="00B00014" w:rsidRPr="00154CED">
        <w:rPr>
          <w:b/>
          <w:bCs/>
        </w:rPr>
        <w:br/>
      </w:r>
    </w:p>
    <w:p w14:paraId="3121A67B" w14:textId="1F170D63" w:rsidR="00C95450" w:rsidRDefault="00C95450" w:rsidP="00C95450">
      <w:pPr>
        <w:pStyle w:val="BDKJISKStandert"/>
      </w:pPr>
      <w:r>
        <w:t xml:space="preserve">Der BDKJ und seine Jugendverbände haben ein Konzept “Umsetzung der zuständigen Ansprechpartner*innen bei sexualisierter Gewalt in Jugendverbänden der Diözese Trier” entwickelt. Das Konzept ist allen Jugendverbänden bekannt und auf der Homepage des BDKJ Trier veröffentlicht. </w:t>
      </w:r>
    </w:p>
    <w:p w14:paraId="72FC8762" w14:textId="77E3715C" w:rsidR="00C95450" w:rsidRDefault="00C95450" w:rsidP="00C95450">
      <w:pPr>
        <w:pStyle w:val="BDKJISKStandert"/>
      </w:pPr>
      <w:r>
        <w:t>Die Gruppe der Ansprechpartner*innen bildet sich aus Tätigen des BDKJ Trier und seinen Jugendverbänden. Bei der Auswahl der Ansprechpartner*innen wird</w:t>
      </w:r>
      <w:r w:rsidR="00D77B00">
        <w:t xml:space="preserve"> möglichst</w:t>
      </w:r>
      <w:r>
        <w:t xml:space="preserve"> berücksichtigt, dass sie unterschiedlichen Alters und Geschlecht</w:t>
      </w:r>
      <w:r w:rsidR="00D77B00">
        <w:t>s</w:t>
      </w:r>
      <w:r>
        <w:t xml:space="preserve"> sind und aus unterschiedlichen Berufsgruppen, unterschiedlichen Tätigkeitsbereichen im Verband und unterschiedlichen Regionen stammen. Ziel ist es, möglichen Ratsuchenden eine Vielfalt an unterschiedlichen Personen zur Verfügung zu stellen, die angesprochen werden können. </w:t>
      </w:r>
    </w:p>
    <w:p w14:paraId="78EF6E16" w14:textId="5CE2BE79" w:rsidR="00C95450" w:rsidRDefault="00C95450" w:rsidP="00C95450">
      <w:pPr>
        <w:pStyle w:val="BDKJISKStandert"/>
      </w:pPr>
      <w:r>
        <w:t>Die Ansprechpartner*innen werden für einen Zeitraum von 3 Jahren vom BDKJ Trier und seinen Jugendverbänden ernannt. Sie sind in allen Jugendverbänden bekannt, auf der Homepage des BDKJ Trier und in geeigneter Weise vor Ort in den einzelnen Verbänden veröffentlicht.</w:t>
      </w:r>
    </w:p>
    <w:p w14:paraId="692C6ADD" w14:textId="77777777" w:rsidR="00854491" w:rsidRDefault="00854491" w:rsidP="00C95450">
      <w:pPr>
        <w:pStyle w:val="BDKJISKStandert"/>
      </w:pPr>
    </w:p>
    <w:p w14:paraId="32A15A7C" w14:textId="11C8FAA4" w:rsidR="00BC5B77" w:rsidRDefault="00CD7D49" w:rsidP="00DD72D9">
      <w:pPr>
        <w:pStyle w:val="BDKJISK3"/>
        <w:numPr>
          <w:ilvl w:val="2"/>
          <w:numId w:val="12"/>
        </w:numPr>
      </w:pPr>
      <w:bookmarkStart w:id="25" w:name="_Toc104379913"/>
      <w:r w:rsidRPr="00CD7D49">
        <w:t>Aufgabe der Ansprechpartner*innen</w:t>
      </w:r>
      <w:bookmarkEnd w:id="25"/>
    </w:p>
    <w:p w14:paraId="51F5EB9A" w14:textId="3007BCCB" w:rsidR="00854491" w:rsidRDefault="00854491" w:rsidP="00854491">
      <w:pPr>
        <w:pStyle w:val="BDKJISKStandert"/>
      </w:pPr>
      <w:r>
        <w:t xml:space="preserve">Die Ansprechpartner*innen stellen eine Anlaufstelle dar, die Akteur*innen in der Kinder- und Jugendarbeit zur Verfügung steht. Die Ansprechpartner*innen bieten Ratsuchenden ein erstes vertrauliches Gespräch an. Sie sind in der Lage Ratsuchende sinnvoll weiterzuvermitteln, bei Bedarf Ressourcen für erste Hilfen zu besprechen (z.B. wer kann aus dem Nahfeld helfen?) und ggf. notwendige Schritte gemäß des vorliegenden Interventionsplans einzuleiten und unterstützen in ihrer Rolle alle Jugendverbände. </w:t>
      </w:r>
    </w:p>
    <w:p w14:paraId="08E6991C" w14:textId="78A8DC3E" w:rsidR="00854491" w:rsidRDefault="00854491" w:rsidP="00854491">
      <w:pPr>
        <w:pStyle w:val="BDKJISKStandert"/>
      </w:pPr>
      <w:r>
        <w:t>Das Angebot richtet sich dabei nicht nur an unmittelbar Betroffene, sondern auch an Personen (wie z.B. Gruppenteilnehmer*innen, Eltern, Leitungen), die sexualisierte Gewalt beobachtet bzw. einen Verdacht haben und dadurch verunsichert sind oder nicht wissen, wie sie mit einer konkreten Situation umgehen sollen.</w:t>
      </w:r>
    </w:p>
    <w:p w14:paraId="3EF0B862" w14:textId="69349D61" w:rsidR="00C60F6E" w:rsidRDefault="00854491" w:rsidP="00CB0EE0">
      <w:pPr>
        <w:pStyle w:val="BDKJISKStandert"/>
      </w:pPr>
      <w:r>
        <w:t>Die Ansprechpartner*innen sind auf der Grundlage des oben genannten Konzeptes u.a. für die Übernahme der beschriebenen Aufgaben geschult und vorbereitet</w:t>
      </w:r>
      <w:r w:rsidR="00CB2985">
        <w:t>.</w:t>
      </w:r>
    </w:p>
    <w:p w14:paraId="64F3F4ED" w14:textId="4C4ED046" w:rsidR="00585C3E" w:rsidRDefault="00585C3E" w:rsidP="00456734">
      <w:pPr>
        <w:pStyle w:val="BDKJISK1"/>
        <w:numPr>
          <w:ilvl w:val="0"/>
          <w:numId w:val="12"/>
        </w:numPr>
      </w:pPr>
      <w:r>
        <w:br w:type="page"/>
      </w:r>
      <w:r w:rsidR="00C60F6E">
        <w:lastRenderedPageBreak/>
        <w:t xml:space="preserve"> </w:t>
      </w:r>
      <w:bookmarkStart w:id="26" w:name="_Toc104379914"/>
      <w:r w:rsidR="00C60F6E" w:rsidRPr="00C60F6E">
        <w:t>Dienstanweisung und verbandsinterne</w:t>
      </w:r>
      <w:r w:rsidR="00456734">
        <w:br/>
        <w:t xml:space="preserve"> </w:t>
      </w:r>
      <w:r w:rsidR="00C60F6E" w:rsidRPr="00C60F6E">
        <w:t>Regelungen</w:t>
      </w:r>
      <w:bookmarkEnd w:id="26"/>
      <w:r w:rsidR="00C60F6E">
        <w:t xml:space="preserve"> </w:t>
      </w:r>
    </w:p>
    <w:p w14:paraId="2FDA7F3C" w14:textId="77777777" w:rsidR="00456734" w:rsidRDefault="00456734" w:rsidP="00456734">
      <w:pPr>
        <w:pStyle w:val="BDKJISKStandert"/>
      </w:pPr>
    </w:p>
    <w:p w14:paraId="5F4DA497" w14:textId="4EC86C67" w:rsidR="00264CD0" w:rsidRDefault="00264CD0" w:rsidP="00264CD0">
      <w:pPr>
        <w:pStyle w:val="BDKJISKStandert"/>
      </w:pPr>
      <w:r>
        <w:t xml:space="preserve">Der </w:t>
      </w:r>
      <w:r w:rsidR="00F165D7">
        <w:t>„</w:t>
      </w:r>
      <w:r>
        <w:t>Verhaltenskodex für die Mitarbeiterinnen und Mitarbeiter der Abteilung 1.6 “Jugend” und allen ihr zugeordneten Dienststellen und Einrichtungen</w:t>
      </w:r>
      <w:r w:rsidR="00F165D7">
        <w:t>“</w:t>
      </w:r>
      <w:r>
        <w:t xml:space="preserve"> ist als Dienstanweisung erlassen und somit verpflichtend. </w:t>
      </w:r>
      <w:r w:rsidR="00893E82">
        <w:t xml:space="preserve">Ergänzend zu </w:t>
      </w:r>
      <w:r w:rsidR="00893E82" w:rsidRPr="005023A3">
        <w:t>de</w:t>
      </w:r>
      <w:r w:rsidR="00F165D7" w:rsidRPr="005023A3">
        <w:t>r</w:t>
      </w:r>
      <w:r w:rsidR="004E3464" w:rsidRPr="005023A3">
        <w:t xml:space="preserve"> „Verpflichtungserklärung zum grenzachtenden Umgang mit Kindern, Jugendlichen und schutz- oder hilfebedürftigen Erwachsenen in der kirchlichen Jugend(verbands)</w:t>
      </w:r>
      <w:proofErr w:type="spellStart"/>
      <w:r w:rsidR="004E3464" w:rsidRPr="005023A3">
        <w:t>arbeit</w:t>
      </w:r>
      <w:proofErr w:type="spellEnd"/>
      <w:r w:rsidR="004E3464" w:rsidRPr="005023A3">
        <w:t xml:space="preserve"> im Bistum Trier“</w:t>
      </w:r>
      <w:r w:rsidR="00893E82">
        <w:t xml:space="preserve"> können verbands</w:t>
      </w:r>
      <w:r w:rsidR="00C86B2E">
        <w:t>- oder maßnahmenspezifische Regelungen getroffen werden.</w:t>
      </w:r>
    </w:p>
    <w:p w14:paraId="369CC18F" w14:textId="69850815" w:rsidR="000F141F" w:rsidRDefault="000F141F">
      <w:pPr>
        <w:rPr>
          <w:rFonts w:ascii="Trebuchet MS" w:hAnsi="Trebuchet MS"/>
          <w:i/>
          <w:iCs/>
          <w:color w:val="FF0000"/>
        </w:rPr>
      </w:pPr>
      <w:r>
        <w:rPr>
          <w:i/>
          <w:iCs/>
          <w:color w:val="FF0000"/>
        </w:rPr>
        <w:br w:type="page"/>
      </w:r>
    </w:p>
    <w:p w14:paraId="2F9402D1" w14:textId="11F780AD" w:rsidR="000F141F" w:rsidRDefault="0003676F" w:rsidP="00380937">
      <w:pPr>
        <w:pStyle w:val="BDKJISK1"/>
        <w:numPr>
          <w:ilvl w:val="0"/>
          <w:numId w:val="12"/>
        </w:numPr>
      </w:pPr>
      <w:bookmarkStart w:id="27" w:name="_Toc104379915"/>
      <w:r w:rsidRPr="0003676F">
        <w:lastRenderedPageBreak/>
        <w:t>Qualitätsmanagement</w:t>
      </w:r>
      <w:bookmarkEnd w:id="27"/>
    </w:p>
    <w:p w14:paraId="4BFA425E" w14:textId="77777777" w:rsidR="0003676F" w:rsidRDefault="0003676F" w:rsidP="0003676F">
      <w:pPr>
        <w:pStyle w:val="BDKJISKStandert"/>
      </w:pPr>
    </w:p>
    <w:p w14:paraId="78C95C9D" w14:textId="68641663" w:rsidR="00FC7DC8" w:rsidRDefault="00FC7DC8" w:rsidP="00FC7DC8">
      <w:pPr>
        <w:pStyle w:val="BDKJISKStandert"/>
      </w:pPr>
      <w:r>
        <w:t>Es ist in der Verantwortung der jeweiligen Verbandsleitung</w:t>
      </w:r>
      <w:r w:rsidR="00A52804">
        <w:t>,</w:t>
      </w:r>
      <w:r>
        <w:t xml:space="preserve"> die in diesem Institutionellen Schutzkonzept beschriebenen Abläufe und Regelungen als Maßnahmen zur Prävention gegen sexualisierte Gewalt zu implementieren. Im Rahmen des Qualitätsmanagements gilt es fortlaufend, die Wirksamkeit dieser Abläufe und Regelungen zu kontrollieren, zu evaluieren und weiterzuentwickeln. Insbesondere im Rahmen der Auswertung eines Verdachts- oder Vorfalls ist das ISK auf erforderliche Anpassungen hin zu überprüfen.</w:t>
      </w:r>
    </w:p>
    <w:p w14:paraId="5FF2F63C" w14:textId="77777777" w:rsidR="00FC7DC8" w:rsidRPr="006B313E" w:rsidRDefault="00FC7DC8" w:rsidP="00FC7DC8">
      <w:pPr>
        <w:pStyle w:val="BDKJISKStandert"/>
        <w:rPr>
          <w:color w:val="FF0000"/>
        </w:rPr>
      </w:pPr>
      <w:r w:rsidRPr="006B313E">
        <w:rPr>
          <w:color w:val="FF0000"/>
        </w:rPr>
        <w:t xml:space="preserve">Vorschlag zur Umsetzung des Bausteins Qualitätsmanagement: </w:t>
      </w:r>
    </w:p>
    <w:p w14:paraId="6FAFFC43" w14:textId="19C848F2" w:rsidR="00FC7DC8" w:rsidRDefault="00FC7DC8" w:rsidP="00FC7DC8">
      <w:pPr>
        <w:pStyle w:val="BDKJISKStandert"/>
      </w:pPr>
      <w:r>
        <w:t>Um diesen Prozess gewährleisten zu können, benennen die Verbandsleitungen für die Diözesanebene Fachkräfte für Prävention (kurz: Präventionsfachkraft/-kräfte). Eine Fachkraft für Prävention kann auch für einen Zusammenschluss mehrerer Verbände benannt werden. Diese sind zudem Ansprechpersonen für die Präventionsbeauftragten des Bistums Trier.</w:t>
      </w:r>
    </w:p>
    <w:p w14:paraId="0018658A" w14:textId="33D16C46" w:rsidR="00FC7DC8" w:rsidRDefault="00FC7DC8" w:rsidP="00FC7DC8">
      <w:pPr>
        <w:pStyle w:val="BDKJISKStandert"/>
      </w:pPr>
      <w:r>
        <w:t xml:space="preserve">Als Fachkräfte für Prävention </w:t>
      </w:r>
      <w:proofErr w:type="gramStart"/>
      <w:r>
        <w:t>können</w:t>
      </w:r>
      <w:proofErr w:type="gramEnd"/>
      <w:r>
        <w:t xml:space="preserve"> z.B. die Bildungsreferent*innen der Jugendverbände und/oder ehrenamtlich Tätige benannt werden. </w:t>
      </w:r>
    </w:p>
    <w:p w14:paraId="5CCA0C2E" w14:textId="56847384" w:rsidR="00FC7DC8" w:rsidRDefault="00FC7DC8" w:rsidP="00FC7DC8">
      <w:pPr>
        <w:pStyle w:val="BDKJISKStandert"/>
      </w:pPr>
      <w:r>
        <w:t xml:space="preserve">Die Präventionsfachkräfte auf Diözesanebene sind untereinander vernetzt und übernehmen auf ihrer Ebene folgende Aufgaben: </w:t>
      </w:r>
    </w:p>
    <w:p w14:paraId="4E421754" w14:textId="12B663D8" w:rsidR="00FC7DC8" w:rsidRDefault="00FC7DC8" w:rsidP="006B313E">
      <w:pPr>
        <w:pStyle w:val="BDKJISKStandert"/>
        <w:numPr>
          <w:ilvl w:val="0"/>
          <w:numId w:val="17"/>
        </w:numPr>
      </w:pPr>
      <w:r>
        <w:t>Sie</w:t>
      </w:r>
      <w:r w:rsidR="00193A50">
        <w:t xml:space="preserve"> können</w:t>
      </w:r>
      <w:r>
        <w:t xml:space="preserve"> die Tätigen in der </w:t>
      </w:r>
      <w:r w:rsidR="00BE4CB6">
        <w:t>Jugendverbandsarbeit</w:t>
      </w:r>
      <w:r>
        <w:t xml:space="preserve"> über die Verfahrenswege bei Verdachtsmeldungen sowie interne und externe Beratungsstellen informieren. </w:t>
      </w:r>
    </w:p>
    <w:p w14:paraId="5885CA74" w14:textId="61629E0A" w:rsidR="00FC7DC8" w:rsidRDefault="00FC7DC8" w:rsidP="006B313E">
      <w:pPr>
        <w:pStyle w:val="BDKJISKStandert"/>
        <w:numPr>
          <w:ilvl w:val="0"/>
          <w:numId w:val="17"/>
        </w:numPr>
      </w:pPr>
      <w:r>
        <w:t>Sie fungier</w:t>
      </w:r>
      <w:r w:rsidR="00193A50">
        <w:t>en</w:t>
      </w:r>
      <w:r>
        <w:t xml:space="preserve"> als Ansprechpartner*in für die Tätigen in der </w:t>
      </w:r>
      <w:r w:rsidR="00BE4CB6">
        <w:t>Jugendverbandsarbeit</w:t>
      </w:r>
      <w:r>
        <w:t xml:space="preserve"> bei allen Fragen zur Prävention gegen sexualisierte Gewalt. </w:t>
      </w:r>
    </w:p>
    <w:p w14:paraId="1FB4B549" w14:textId="2649AD40" w:rsidR="00FC7DC8" w:rsidRDefault="00FC7DC8" w:rsidP="006B313E">
      <w:pPr>
        <w:pStyle w:val="BDKJISKStandert"/>
        <w:numPr>
          <w:ilvl w:val="0"/>
          <w:numId w:val="17"/>
        </w:numPr>
      </w:pPr>
      <w:r>
        <w:t>Sie unterstütz</w:t>
      </w:r>
      <w:r w:rsidR="00193A50">
        <w:t>en</w:t>
      </w:r>
      <w:r>
        <w:t xml:space="preserve"> die Verbandsleitung bei der Erstellung und Umsetzung des </w:t>
      </w:r>
      <w:r w:rsidR="00A71098">
        <w:t>ISK</w:t>
      </w:r>
      <w:r>
        <w:t>.</w:t>
      </w:r>
    </w:p>
    <w:p w14:paraId="729B6FA2" w14:textId="15CE43EC" w:rsidR="00FC7DC8" w:rsidRDefault="00FC7DC8" w:rsidP="006B313E">
      <w:pPr>
        <w:pStyle w:val="BDKJISKStandert"/>
        <w:numPr>
          <w:ilvl w:val="0"/>
          <w:numId w:val="17"/>
        </w:numPr>
      </w:pPr>
      <w:r>
        <w:t>Sie h</w:t>
      </w:r>
      <w:r w:rsidR="00193A50">
        <w:t>alten</w:t>
      </w:r>
      <w:r>
        <w:t xml:space="preserve"> das Thema Prävention in den Strukturen und Gremien auf Diözesanebene lebendig.</w:t>
      </w:r>
    </w:p>
    <w:p w14:paraId="501689F2" w14:textId="0CCE42B2" w:rsidR="00FC7DC8" w:rsidRDefault="00FC7DC8" w:rsidP="006B313E">
      <w:pPr>
        <w:pStyle w:val="BDKJISKStandert"/>
        <w:numPr>
          <w:ilvl w:val="0"/>
          <w:numId w:val="17"/>
        </w:numPr>
      </w:pPr>
      <w:r>
        <w:t>Sie be</w:t>
      </w:r>
      <w:r w:rsidR="00E85C04">
        <w:t>raten</w:t>
      </w:r>
      <w:r>
        <w:t xml:space="preserve"> bei Planung, Organisation und Durchführung von Maßnahmen im Hinblick auf das Thema Prävention gegen sexualisierte Gewalt. </w:t>
      </w:r>
    </w:p>
    <w:p w14:paraId="0BB6D891" w14:textId="7C724043" w:rsidR="00FC7DC8" w:rsidRDefault="00FC7DC8" w:rsidP="006B313E">
      <w:pPr>
        <w:pStyle w:val="BDKJISKStandert"/>
        <w:numPr>
          <w:ilvl w:val="0"/>
          <w:numId w:val="17"/>
        </w:numPr>
      </w:pPr>
      <w:r>
        <w:t>Sie benenn</w:t>
      </w:r>
      <w:r w:rsidR="00E85C04">
        <w:t>en</w:t>
      </w:r>
      <w:r>
        <w:t xml:space="preserve"> aus fachlicher Perspektive Aus- und Fortbildungsbedarf und informier</w:t>
      </w:r>
      <w:r w:rsidR="00E85C04">
        <w:t xml:space="preserve">en </w:t>
      </w:r>
      <w:r>
        <w:t>über entsprechende Angebote.</w:t>
      </w:r>
    </w:p>
    <w:p w14:paraId="6B6BD247" w14:textId="165C995B" w:rsidR="00FC7DC8" w:rsidRDefault="00FC7DC8" w:rsidP="00FC7DC8">
      <w:pPr>
        <w:pStyle w:val="BDKJISKStandert"/>
        <w:numPr>
          <w:ilvl w:val="0"/>
          <w:numId w:val="17"/>
        </w:numPr>
      </w:pPr>
      <w:r>
        <w:t>Sie übern</w:t>
      </w:r>
      <w:r w:rsidR="00E85C04">
        <w:t>ehmen</w:t>
      </w:r>
      <w:r>
        <w:t xml:space="preserve"> die Verantwortung für den Informationsfluss an die jeweilige Ansprechperson für Prävention in den jeweiligen Strukturebenen des Verbandes.</w:t>
      </w:r>
    </w:p>
    <w:p w14:paraId="110CB69F" w14:textId="0499873D" w:rsidR="00FC7DC8" w:rsidRDefault="00FC7DC8" w:rsidP="00FC7DC8">
      <w:pPr>
        <w:pStyle w:val="BDKJISKStandert"/>
      </w:pPr>
      <w:r>
        <w:t>Die Präventionsfachkräfte sind von der Fachstelle Prävention gegen sexualisierte Gewalt für die Umsetzung im Bereich Prävention geschult und werden für die Dauer ihrer Ernennung begleitet. Die Ernennung erfolgt dabei im Regelfall für drei Jahre und kann unter bestimmten Voraussetzungen verlängert werden (z.B. durch Teilnahme an themenspezifischen Fortbildungen).</w:t>
      </w:r>
    </w:p>
    <w:p w14:paraId="178334A5" w14:textId="77777777" w:rsidR="00BC3339" w:rsidRDefault="00DD2726" w:rsidP="00FC7DC8">
      <w:pPr>
        <w:pStyle w:val="BDKJISKStandert"/>
      </w:pPr>
      <w:r w:rsidRPr="00BC3339">
        <w:rPr>
          <w:color w:val="FF0000"/>
        </w:rPr>
        <w:t xml:space="preserve">Für den Jugendverband bzw. den Zusammenschluss der Jugendverbände XY, übernimmt N.N. die Funktion der </w:t>
      </w:r>
      <w:r w:rsidR="00BC3339" w:rsidRPr="00BC3339">
        <w:rPr>
          <w:color w:val="FF0000"/>
        </w:rPr>
        <w:t>Präventionsfachkraft.</w:t>
      </w:r>
    </w:p>
    <w:p w14:paraId="2FC6BE7D" w14:textId="5D90CFDD" w:rsidR="00FC7DC8" w:rsidRDefault="00DD2726" w:rsidP="00FC7DC8">
      <w:pPr>
        <w:pStyle w:val="BDKJISKStandert"/>
      </w:pPr>
      <w:r>
        <w:br/>
      </w:r>
      <w:r w:rsidR="00FC7DC8">
        <w:t xml:space="preserve">Ebenso sind in den jeweiligen Strukturebenen der Jugendverbände Ansprechpersonen vor </w:t>
      </w:r>
      <w:r w:rsidR="00FC7DC8">
        <w:lastRenderedPageBreak/>
        <w:t>Ort für Fragen zum Thema Prävention benannt. Eine Ansprechperson vor Ort kann auch für einen Zusammenschluss mehrerer Verbände benannt werden.</w:t>
      </w:r>
    </w:p>
    <w:p w14:paraId="24FEB7ED" w14:textId="63B70353" w:rsidR="00FC7DC8" w:rsidRDefault="00FC7DC8" w:rsidP="00FC7DC8">
      <w:pPr>
        <w:pStyle w:val="BDKJISKStandert"/>
      </w:pPr>
      <w:r>
        <w:t>Die Ansprechperson</w:t>
      </w:r>
      <w:r w:rsidR="005C46DF">
        <w:t>en</w:t>
      </w:r>
      <w:r>
        <w:t xml:space="preserve"> vor Ort </w:t>
      </w:r>
      <w:r w:rsidR="005C46DF">
        <w:t>sind</w:t>
      </w:r>
      <w:r>
        <w:t xml:space="preserve"> vernetzt mit der zuständigen Präventionsfachkraft auf Diözesanebene und w</w:t>
      </w:r>
      <w:r w:rsidR="005C46DF">
        <w:t>erden</w:t>
      </w:r>
      <w:r>
        <w:t xml:space="preserve"> von dieser bei der Umsetzung nachfolgender Aufgaben unterstützt. </w:t>
      </w:r>
    </w:p>
    <w:p w14:paraId="5AE2B246" w14:textId="50FC6EDB" w:rsidR="00FC7DC8" w:rsidRDefault="00FC7DC8" w:rsidP="00FC7DC8">
      <w:pPr>
        <w:pStyle w:val="BDKJISKStandert"/>
      </w:pPr>
      <w:r>
        <w:t>Sie</w:t>
      </w:r>
      <w:r w:rsidR="000E4D9D">
        <w:t xml:space="preserve"> </w:t>
      </w:r>
      <w:r>
        <w:t>über</w:t>
      </w:r>
      <w:r w:rsidR="000E4D9D">
        <w:t>nehmen</w:t>
      </w:r>
      <w:r>
        <w:t xml:space="preserve"> folgende Aufgaben:</w:t>
      </w:r>
    </w:p>
    <w:p w14:paraId="45DE0397" w14:textId="746CCB37" w:rsidR="00FC7DC8" w:rsidRDefault="00FC7DC8" w:rsidP="006B313E">
      <w:pPr>
        <w:pStyle w:val="BDKJISKStandert"/>
        <w:numPr>
          <w:ilvl w:val="0"/>
          <w:numId w:val="18"/>
        </w:numPr>
      </w:pPr>
      <w:r>
        <w:t>Sie k</w:t>
      </w:r>
      <w:r w:rsidR="00A85497">
        <w:t>önnen</w:t>
      </w:r>
      <w:r>
        <w:t xml:space="preserve"> die Tätigen in der </w:t>
      </w:r>
      <w:r w:rsidR="00BE4CB6">
        <w:t>Jugendverbandsarbeit</w:t>
      </w:r>
      <w:r>
        <w:t xml:space="preserve"> über die Verfahrenswege bei Verdachtsmeldungen sowie interne und externe Beratungsstellen informieren. </w:t>
      </w:r>
    </w:p>
    <w:p w14:paraId="713CA1BA" w14:textId="44294726" w:rsidR="00FC7DC8" w:rsidRDefault="00FC7DC8" w:rsidP="006B313E">
      <w:pPr>
        <w:pStyle w:val="BDKJISKStandert"/>
        <w:numPr>
          <w:ilvl w:val="0"/>
          <w:numId w:val="18"/>
        </w:numPr>
      </w:pPr>
      <w:r>
        <w:t>Sie</w:t>
      </w:r>
      <w:r w:rsidR="00A85497">
        <w:t xml:space="preserve"> halten</w:t>
      </w:r>
      <w:r>
        <w:t xml:space="preserve"> das Thema Prävention in den Strukturen und Gremien der jeweiligen Strukturebene lebendig.</w:t>
      </w:r>
    </w:p>
    <w:p w14:paraId="3E154FA9" w14:textId="14E7C0E1" w:rsidR="00FC7DC8" w:rsidRDefault="00FC7DC8" w:rsidP="006B313E">
      <w:pPr>
        <w:pStyle w:val="BDKJISKStandert"/>
        <w:numPr>
          <w:ilvl w:val="0"/>
          <w:numId w:val="18"/>
        </w:numPr>
      </w:pPr>
      <w:r>
        <w:t>Sie</w:t>
      </w:r>
      <w:r w:rsidR="00A85497">
        <w:t xml:space="preserve"> bera</w:t>
      </w:r>
      <w:r>
        <w:t>t</w:t>
      </w:r>
      <w:r w:rsidR="00A85497">
        <w:t>en</w:t>
      </w:r>
      <w:r>
        <w:t xml:space="preserve"> bzw. unterstütz</w:t>
      </w:r>
      <w:r w:rsidR="00A85497">
        <w:t>en</w:t>
      </w:r>
      <w:r>
        <w:t xml:space="preserve"> bei Planung, Organisation und Durchführung von Maßnahmen im Hinblick auf das Thema Prävention gegen sexualisierte Gewalt.</w:t>
      </w:r>
    </w:p>
    <w:p w14:paraId="53E45034" w14:textId="088799F8" w:rsidR="0003676F" w:rsidRDefault="00FC7DC8" w:rsidP="006B313E">
      <w:pPr>
        <w:pStyle w:val="BDKJISKStandert"/>
        <w:numPr>
          <w:ilvl w:val="0"/>
          <w:numId w:val="18"/>
        </w:numPr>
      </w:pPr>
      <w:r>
        <w:t>Sie benenn</w:t>
      </w:r>
      <w:r w:rsidR="00A85497">
        <w:t>en</w:t>
      </w:r>
      <w:r>
        <w:t xml:space="preserve"> aus fachlicher Perspektive Aus- und Fortbildungsbedarf.</w:t>
      </w:r>
    </w:p>
    <w:p w14:paraId="02CB90F6" w14:textId="196AC426" w:rsidR="00A85497" w:rsidRDefault="00A85497" w:rsidP="00FC03BE">
      <w:pPr>
        <w:pStyle w:val="BDKJISKStandert"/>
        <w:ind w:left="360"/>
        <w:rPr>
          <w:color w:val="FF0000"/>
        </w:rPr>
      </w:pPr>
    </w:p>
    <w:p w14:paraId="30C8BAB2" w14:textId="31A34062" w:rsidR="006B313E" w:rsidRDefault="00FC03BE">
      <w:pPr>
        <w:rPr>
          <w:rFonts w:ascii="Trebuchet MS" w:hAnsi="Trebuchet MS"/>
          <w:color w:val="000000" w:themeColor="text1"/>
        </w:rPr>
      </w:pPr>
      <w:r>
        <w:rPr>
          <w:color w:val="FF0000"/>
        </w:rPr>
        <w:t>Für den Jugendverband bzw. den Zusammenschluss der Jugendverbände XY</w:t>
      </w:r>
      <w:r w:rsidR="003061E9">
        <w:rPr>
          <w:color w:val="FF0000"/>
        </w:rPr>
        <w:t xml:space="preserve">, übernimmt N.N. die Funktion der Ansprechperson vor Ort. </w:t>
      </w:r>
      <w:r w:rsidR="006B313E">
        <w:br w:type="page"/>
      </w:r>
    </w:p>
    <w:p w14:paraId="456797F6" w14:textId="7D8BDE10" w:rsidR="006B313E" w:rsidRDefault="00131D83" w:rsidP="009659BD">
      <w:pPr>
        <w:pStyle w:val="BDKJISK1"/>
        <w:numPr>
          <w:ilvl w:val="0"/>
          <w:numId w:val="12"/>
        </w:numPr>
      </w:pPr>
      <w:bookmarkStart w:id="28" w:name="_Toc104379916"/>
      <w:r w:rsidRPr="00131D83">
        <w:lastRenderedPageBreak/>
        <w:t>Interventionsplan und Nachsorge</w:t>
      </w:r>
      <w:bookmarkEnd w:id="28"/>
    </w:p>
    <w:p w14:paraId="4647C552" w14:textId="77777777" w:rsidR="00131D83" w:rsidRDefault="00131D83" w:rsidP="00131D83">
      <w:pPr>
        <w:pStyle w:val="BDKJISKStandert"/>
      </w:pPr>
    </w:p>
    <w:p w14:paraId="6DCE90EF" w14:textId="704517FA" w:rsidR="00131D83" w:rsidRDefault="00462C8C" w:rsidP="00131D83">
      <w:pPr>
        <w:pStyle w:val="BDKJISKStandert"/>
        <w:rPr>
          <w:color w:val="FF0000"/>
        </w:rPr>
      </w:pPr>
      <w:r>
        <w:rPr>
          <w:color w:val="FF0000"/>
        </w:rPr>
        <w:t xml:space="preserve">Für </w:t>
      </w:r>
      <w:r w:rsidR="007C571D" w:rsidRPr="007C571D">
        <w:rPr>
          <w:color w:val="FF0000"/>
        </w:rPr>
        <w:t xml:space="preserve">Einrichtungen in Trägerschaft des Bistums Trier </w:t>
      </w:r>
      <w:r w:rsidR="00527BDD">
        <w:rPr>
          <w:color w:val="FF0000"/>
        </w:rPr>
        <w:t>(z.B. Jugendverbände)</w:t>
      </w:r>
      <w:r w:rsidR="00F26053">
        <w:rPr>
          <w:color w:val="FF0000"/>
        </w:rPr>
        <w:t xml:space="preserve"> ist der </w:t>
      </w:r>
      <w:r w:rsidR="00260318">
        <w:rPr>
          <w:color w:val="FF0000"/>
        </w:rPr>
        <w:t>Interventionsplan</w:t>
      </w:r>
      <w:r w:rsidR="00F26053">
        <w:rPr>
          <w:color w:val="FF0000"/>
        </w:rPr>
        <w:t xml:space="preserve"> </w:t>
      </w:r>
      <w:r w:rsidR="007C571D" w:rsidRPr="007C571D">
        <w:rPr>
          <w:color w:val="FF0000"/>
        </w:rPr>
        <w:t xml:space="preserve">vom </w:t>
      </w:r>
      <w:r w:rsidR="007C5CB6">
        <w:rPr>
          <w:color w:val="FF0000"/>
        </w:rPr>
        <w:t>Bischöflich</w:t>
      </w:r>
      <w:r w:rsidR="00833D0D">
        <w:rPr>
          <w:color w:val="FF0000"/>
        </w:rPr>
        <w:t>es Generalvikariat</w:t>
      </w:r>
      <w:r w:rsidR="007C571D" w:rsidRPr="007C571D">
        <w:rPr>
          <w:color w:val="FF0000"/>
        </w:rPr>
        <w:t xml:space="preserve"> beschrieben</w:t>
      </w:r>
      <w:r w:rsidR="00C74065">
        <w:rPr>
          <w:color w:val="FF0000"/>
        </w:rPr>
        <w:t xml:space="preserve">. </w:t>
      </w:r>
      <w:r w:rsidR="007C571D" w:rsidRPr="007C571D">
        <w:rPr>
          <w:color w:val="FF0000"/>
        </w:rPr>
        <w:t>Einrichtungen/</w:t>
      </w:r>
      <w:r w:rsidR="00C74065">
        <w:rPr>
          <w:color w:val="FF0000"/>
        </w:rPr>
        <w:t>Jugendverbände</w:t>
      </w:r>
      <w:r w:rsidR="007C571D" w:rsidRPr="007C571D">
        <w:rPr>
          <w:color w:val="FF0000"/>
        </w:rPr>
        <w:t xml:space="preserve"> in anderer Trägerschaft m</w:t>
      </w:r>
      <w:r w:rsidR="00C74065">
        <w:rPr>
          <w:color w:val="FF0000"/>
        </w:rPr>
        <w:t>ü</w:t>
      </w:r>
      <w:r w:rsidR="007C571D" w:rsidRPr="007C571D">
        <w:rPr>
          <w:color w:val="FF0000"/>
        </w:rPr>
        <w:t>ss</w:t>
      </w:r>
      <w:r w:rsidR="00C74065">
        <w:rPr>
          <w:color w:val="FF0000"/>
        </w:rPr>
        <w:t>en ih</w:t>
      </w:r>
      <w:r w:rsidR="00260318">
        <w:rPr>
          <w:color w:val="FF0000"/>
        </w:rPr>
        <w:t>n</w:t>
      </w:r>
      <w:r w:rsidR="00C74065">
        <w:rPr>
          <w:color w:val="FF0000"/>
        </w:rPr>
        <w:t>en spezifisch eigenen Interventionsplan beschreiben</w:t>
      </w:r>
      <w:r w:rsidR="007C571D" w:rsidRPr="007C571D">
        <w:rPr>
          <w:color w:val="FF0000"/>
        </w:rPr>
        <w:t>.</w:t>
      </w:r>
    </w:p>
    <w:p w14:paraId="46C31ADC" w14:textId="5F99C664" w:rsidR="009C2AEF" w:rsidRDefault="009C2AEF" w:rsidP="009C2AEF">
      <w:pPr>
        <w:pStyle w:val="BDKJISKStandert"/>
      </w:pPr>
      <w:r>
        <w:t>Ein ISK umfasst neben der primären (vorbeugenden) Prävention auch die sekundäre (begleitende) und tertiäre (nachsorgende) Prävention. Die primäre Prävention leistet einen Beitrag dazu, dass sexualisierte Gewalt möglichst verhindert wird.</w:t>
      </w:r>
    </w:p>
    <w:p w14:paraId="48335621" w14:textId="11F91FE9" w:rsidR="009C2AEF" w:rsidRDefault="009C2AEF" w:rsidP="009C2AEF">
      <w:pPr>
        <w:pStyle w:val="BDKJISKStandert"/>
      </w:pPr>
      <w:r>
        <w:t>Die sekundäre Prävention stellt im Falle sexualisierter Gewalt eine strukturierte Vorgehensweise sicher. Sie beinhaltet kompetente Ansprechpersonen, die umgehende und angemessene Hilfe und Begleitung für betroffene Personen und Angehörige anbieten können sowie die erforderlichen Schritte, die gemäß des vorliegenden Interventionsplans in die Wege geleitet werden müssen.</w:t>
      </w:r>
    </w:p>
    <w:p w14:paraId="58A57840" w14:textId="6C97DF59" w:rsidR="009C2AEF" w:rsidRDefault="009C2AEF" w:rsidP="009C2AEF">
      <w:pPr>
        <w:pStyle w:val="BDKJISKStandert"/>
      </w:pPr>
      <w:r>
        <w:t xml:space="preserve">Wenn im Zuge der Meldung einer Beschwerde (siehe Kapitel </w:t>
      </w:r>
      <w:r w:rsidR="00395563">
        <w:t>3</w:t>
      </w:r>
      <w:r>
        <w:t>:</w:t>
      </w:r>
      <w:r w:rsidR="00395563">
        <w:t xml:space="preserve"> </w:t>
      </w:r>
      <w:r>
        <w:t>Beratungs- und Beschwerdewege) der Hinweis auf einen (Verdachts-) Fall auf sexualisierte Gewalt erfolgt, können u.a. die Ansprechpartner*innen für Verdachtsfälle des BDKJ angefragt werden. Sie verbinden die Beschwerdewege mit dem Interventionsplan. Sie nehmen (Erst-) Meldungen von (Verdachts-) Fällen auf sexualisierte Gewalt entgegen und benennen der meldenden/betroffenen Person weitere Unterstützungsmöglichkeiten (z.B. verbandsinterne Unterstützungsmöglichkeiten, bistumsinterne und –externe Fachberatungsstellen). Sie kennen den Interventionsplan und leiten auf dieser Grundlage notwendige weitere Schritte ein.</w:t>
      </w:r>
    </w:p>
    <w:p w14:paraId="5F031E5E" w14:textId="77777777" w:rsidR="009C2AEF" w:rsidRDefault="009C2AEF" w:rsidP="009C2AEF">
      <w:pPr>
        <w:pStyle w:val="BDKJISKStandert"/>
      </w:pPr>
      <w:r>
        <w:t>Darüber hinaus ist es möglich, sich direkt an die Verbandsleitung der jeweiligen Strukturebene, die Diözesanleitung, an die für die Maßnahme/das Projekt verantwortliche Person oder an eine der beiden beauftragten Ansprechpersonen für Verdachtsfälle sexuellen Missbrauchs des Bistums Trier zu wenden und von dem (Verdachts-) Fall zu berichten.</w:t>
      </w:r>
    </w:p>
    <w:p w14:paraId="15B0E44D" w14:textId="5A6856DD" w:rsidR="009C2AEF" w:rsidRDefault="009C2AEF" w:rsidP="009C2AEF">
      <w:pPr>
        <w:pStyle w:val="BDKJISKStandert"/>
      </w:pPr>
      <w:r>
        <w:t xml:space="preserve">Nachdem die Meldung entgegengenommen wurde, wird diese Person die Information unverzüglich an die Bistumsleitung bzw. </w:t>
      </w:r>
      <w:r w:rsidR="00E30BBB">
        <w:t>den*</w:t>
      </w:r>
      <w:r>
        <w:t>die Interventionsbeauftragte</w:t>
      </w:r>
      <w:r w:rsidR="00E30BBB">
        <w:t>n</w:t>
      </w:r>
      <w:r>
        <w:t xml:space="preserve"> weitergeben. D</w:t>
      </w:r>
      <w:r w:rsidR="004B51A3">
        <w:t xml:space="preserve">er </w:t>
      </w:r>
      <w:r w:rsidR="00FC1508">
        <w:t>Generalvikar</w:t>
      </w:r>
      <w:r>
        <w:t xml:space="preserve"> sorgt für die unverzügliche Einleitung der weiteren Schritte zur Klärung des (Verdachts-) Falls. </w:t>
      </w:r>
    </w:p>
    <w:p w14:paraId="3E3323E2" w14:textId="784A6162" w:rsidR="009C2AEF" w:rsidRDefault="009C2AEF" w:rsidP="009C2AEF">
      <w:pPr>
        <w:pStyle w:val="BDKJISKStandert"/>
      </w:pPr>
      <w:r>
        <w:t xml:space="preserve">Die Schritte zur Klärung des (Verdachts-) Falls sind skizziert im </w:t>
      </w:r>
      <w:r w:rsidRPr="00942571">
        <w:t>Interventionsplan.</w:t>
      </w:r>
      <w:r>
        <w:t xml:space="preserve"> </w:t>
      </w:r>
    </w:p>
    <w:p w14:paraId="4AF45AA2" w14:textId="16932235" w:rsidR="009C2AEF" w:rsidRDefault="009C2AEF" w:rsidP="009C2AEF">
      <w:pPr>
        <w:pStyle w:val="BDKJISKStandert"/>
      </w:pPr>
      <w:r>
        <w:t xml:space="preserve">Im Fall von beschuldigten ehrenamtlich Tätigen sind ebenfalls in Anlehnung an den Interventionsplan erforderliche Schritte vorgesehen. Die unmittelbare Steuerung des Vorgangs wird, je nach dem Bereich, in dem die </w:t>
      </w:r>
      <w:r w:rsidR="00F46B1B">
        <w:t>beschuldigte,</w:t>
      </w:r>
      <w:r>
        <w:t xml:space="preserve"> ehrenamtliche Person eingesetzt ist, zwischen der zuständigen (Verbands-) Leitung, dem Vorstand des BDKJ, </w:t>
      </w:r>
      <w:r w:rsidR="009846D7">
        <w:t>dem*</w:t>
      </w:r>
      <w:r>
        <w:t>der Referent</w:t>
      </w:r>
      <w:r w:rsidR="009846D7">
        <w:t>*</w:t>
      </w:r>
      <w:r>
        <w:t>in für Prävention und sexuelle Bildung und dem Generalvikar abgestimmt.</w:t>
      </w:r>
    </w:p>
    <w:p w14:paraId="3E3A170E" w14:textId="1730912D" w:rsidR="00F751EA" w:rsidRPr="00BE3FD6" w:rsidRDefault="009C2AEF" w:rsidP="00BE3FD6">
      <w:pPr>
        <w:pStyle w:val="BDKJISKStandert"/>
      </w:pPr>
      <w:r>
        <w:t xml:space="preserve">Im Zuge der tertiären Präventionsarbeit steht der Schutz der betroffenen Personen, denen frühzeitig und zügig eine angemessene Hilfe zur Seite gestellt werden </w:t>
      </w:r>
      <w:r w:rsidR="00636255">
        <w:t>muss,</w:t>
      </w:r>
      <w:r>
        <w:t xml:space="preserve"> sowie die Unterstützung des sogenannten “irritierten Systems” bei der Aufarbeitung der Geschehnisse im verbandlichen Kontext im Vordergrund. Es ist davon auszugehen, dass die Personen, die in dem Verband tätig sind, in dem die beschuldigte Person eingesetzt </w:t>
      </w:r>
      <w:proofErr w:type="gramStart"/>
      <w:r>
        <w:t>war</w:t>
      </w:r>
      <w:proofErr w:type="gramEnd"/>
      <w:r>
        <w:t xml:space="preserve">, irritiert und möglicherweise handlungs-/arbeitsunfähig sind. Daher ist es notwendig, offen </w:t>
      </w:r>
      <w:r>
        <w:lastRenderedPageBreak/>
        <w:t>mit dem schmerzlichen Scheitern, das jedes Delikt sexualisierter Gewalt beinhaltet, umzugehen. In diesem Fall ist eine bedarfsorientierte Krisenbegleitung in Form von Einzel- und/oder Gruppenberatung für das irritierte System notwendig. Darüber hinaus ist es erforderlich, das ISK auf mögliche Mängel hin zu überprüfen, die ein übergriffiges Verhalten begünstigt haben, und dieses entsprechend anzupassen.</w:t>
      </w:r>
      <w:r w:rsidR="00F751EA">
        <w:rPr>
          <w:b/>
          <w:bCs/>
        </w:rPr>
        <w:br w:type="page"/>
      </w:r>
    </w:p>
    <w:p w14:paraId="7E5E2663" w14:textId="6D2DB0AD" w:rsidR="00392426" w:rsidRDefault="005E6D2C" w:rsidP="00BE3FD6">
      <w:pPr>
        <w:pStyle w:val="BDKJISK1"/>
      </w:pPr>
      <w:bookmarkStart w:id="29" w:name="_Toc104379917"/>
      <w:r>
        <w:lastRenderedPageBreak/>
        <w:t>Anhang</w:t>
      </w:r>
      <w:bookmarkEnd w:id="29"/>
      <w:r w:rsidR="00392426">
        <w:br w:type="page"/>
      </w:r>
    </w:p>
    <w:p w14:paraId="7023C6AD" w14:textId="38854320" w:rsidR="000973EF" w:rsidRDefault="00BD106A">
      <w:pPr>
        <w:rPr>
          <w:rFonts w:ascii="Trebuchet MS" w:hAnsi="Trebuchet MS"/>
          <w:color w:val="000000" w:themeColor="text1"/>
        </w:rPr>
      </w:pPr>
      <w:r>
        <w:rPr>
          <w:noProof/>
        </w:rPr>
        <w:lastRenderedPageBreak/>
        <w:drawing>
          <wp:anchor distT="0" distB="0" distL="114300" distR="114300" simplePos="0" relativeHeight="251663372" behindDoc="0" locked="0" layoutInCell="1" allowOverlap="1" wp14:anchorId="6B6CFFA5" wp14:editId="4A09B720">
            <wp:simplePos x="0" y="0"/>
            <wp:positionH relativeFrom="column">
              <wp:posOffset>4381591</wp:posOffset>
            </wp:positionH>
            <wp:positionV relativeFrom="paragraph">
              <wp:posOffset>462915</wp:posOffset>
            </wp:positionV>
            <wp:extent cx="1079691" cy="938530"/>
            <wp:effectExtent l="0" t="0" r="0" b="127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691" cy="938530"/>
                    </a:xfrm>
                    <a:prstGeom prst="rect">
                      <a:avLst/>
                    </a:prstGeom>
                  </pic:spPr>
                </pic:pic>
              </a:graphicData>
            </a:graphic>
            <wp14:sizeRelH relativeFrom="page">
              <wp14:pctWidth>0</wp14:pctWidth>
            </wp14:sizeRelH>
            <wp14:sizeRelV relativeFrom="page">
              <wp14:pctHeight>0</wp14:pctHeight>
            </wp14:sizeRelV>
          </wp:anchor>
        </w:drawing>
      </w:r>
      <w:r w:rsidR="004E48DE">
        <w:rPr>
          <w:noProof/>
        </w:rPr>
        <w:drawing>
          <wp:anchor distT="0" distB="0" distL="114300" distR="114300" simplePos="0" relativeHeight="251658242" behindDoc="0" locked="0" layoutInCell="1" allowOverlap="1" wp14:anchorId="67DF340C" wp14:editId="54DCB9B6">
            <wp:simplePos x="0" y="0"/>
            <wp:positionH relativeFrom="margin">
              <wp:align>center</wp:align>
            </wp:positionH>
            <wp:positionV relativeFrom="paragraph">
              <wp:posOffset>0</wp:posOffset>
            </wp:positionV>
            <wp:extent cx="6356350" cy="8869680"/>
            <wp:effectExtent l="0" t="0" r="6350" b="0"/>
            <wp:wrapThrough wrapText="bothSides">
              <wp:wrapPolygon edited="0">
                <wp:start x="0" y="0"/>
                <wp:lineTo x="0" y="21557"/>
                <wp:lineTo x="21578" y="21557"/>
                <wp:lineTo x="21578" y="0"/>
                <wp:lineTo x="0" y="0"/>
              </wp:wrapPolygon>
            </wp:wrapThrough>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6356350" cy="8869680"/>
                    </a:xfrm>
                    <a:prstGeom prst="rect">
                      <a:avLst/>
                    </a:prstGeom>
                  </pic:spPr>
                </pic:pic>
              </a:graphicData>
            </a:graphic>
            <wp14:sizeRelH relativeFrom="margin">
              <wp14:pctWidth>0</wp14:pctWidth>
            </wp14:sizeRelH>
            <wp14:sizeRelV relativeFrom="margin">
              <wp14:pctHeight>0</wp14:pctHeight>
            </wp14:sizeRelV>
          </wp:anchor>
        </w:drawing>
      </w:r>
      <w:r w:rsidR="00392426">
        <w:rPr>
          <w:rFonts w:ascii="Trebuchet MS" w:hAnsi="Trebuchet MS"/>
          <w:color w:val="000000" w:themeColor="text1"/>
        </w:rPr>
        <w:br w:type="page"/>
      </w:r>
    </w:p>
    <w:p w14:paraId="5A33588F" w14:textId="20615136" w:rsidR="000973EF" w:rsidRDefault="00036108">
      <w:pPr>
        <w:rPr>
          <w:rFonts w:ascii="Trebuchet MS" w:hAnsi="Trebuchet MS"/>
          <w:color w:val="000000" w:themeColor="text1"/>
        </w:rPr>
      </w:pPr>
      <w:r>
        <w:rPr>
          <w:noProof/>
        </w:rPr>
        <w:lastRenderedPageBreak/>
        <w:drawing>
          <wp:anchor distT="0" distB="0" distL="114300" distR="114300" simplePos="0" relativeHeight="251658243" behindDoc="0" locked="0" layoutInCell="1" allowOverlap="1" wp14:anchorId="50753698" wp14:editId="0C9989D5">
            <wp:simplePos x="0" y="0"/>
            <wp:positionH relativeFrom="margin">
              <wp:align>center</wp:align>
            </wp:positionH>
            <wp:positionV relativeFrom="paragraph">
              <wp:posOffset>0</wp:posOffset>
            </wp:positionV>
            <wp:extent cx="6835140" cy="8921750"/>
            <wp:effectExtent l="0" t="0" r="3810" b="0"/>
            <wp:wrapThrough wrapText="bothSides">
              <wp:wrapPolygon edited="0">
                <wp:start x="0" y="0"/>
                <wp:lineTo x="0" y="21539"/>
                <wp:lineTo x="21552" y="21539"/>
                <wp:lineTo x="21552" y="0"/>
                <wp:lineTo x="0" y="0"/>
              </wp:wrapPolygon>
            </wp:wrapThrough>
            <wp:docPr id="4" name="Grafik 4" descr="Ein Bild, das Text, Flugzeug, Ballon,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Flugzeug, Ballon, Zubehör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6835140" cy="8921750"/>
                    </a:xfrm>
                    <a:prstGeom prst="rect">
                      <a:avLst/>
                    </a:prstGeom>
                  </pic:spPr>
                </pic:pic>
              </a:graphicData>
            </a:graphic>
            <wp14:sizeRelH relativeFrom="margin">
              <wp14:pctWidth>0</wp14:pctWidth>
            </wp14:sizeRelH>
            <wp14:sizeRelV relativeFrom="margin">
              <wp14:pctHeight>0</wp14:pctHeight>
            </wp14:sizeRelV>
          </wp:anchor>
        </w:drawing>
      </w:r>
    </w:p>
    <w:p w14:paraId="3032B7EC" w14:textId="75663ED4" w:rsidR="00036108" w:rsidRDefault="00F67DCD">
      <w:pPr>
        <w:rPr>
          <w:rFonts w:ascii="Trebuchet MS" w:hAnsi="Trebuchet MS"/>
          <w:color w:val="000000" w:themeColor="text1"/>
        </w:rPr>
      </w:pPr>
      <w:r>
        <w:rPr>
          <w:noProof/>
        </w:rPr>
        <w:lastRenderedPageBreak/>
        <w:drawing>
          <wp:anchor distT="0" distB="0" distL="114300" distR="114300" simplePos="0" relativeHeight="251658244" behindDoc="0" locked="0" layoutInCell="1" allowOverlap="1" wp14:anchorId="6E8531AA" wp14:editId="51F14D78">
            <wp:simplePos x="0" y="0"/>
            <wp:positionH relativeFrom="margin">
              <wp:align>center</wp:align>
            </wp:positionH>
            <wp:positionV relativeFrom="paragraph">
              <wp:posOffset>40005</wp:posOffset>
            </wp:positionV>
            <wp:extent cx="5969000" cy="8807450"/>
            <wp:effectExtent l="0" t="0" r="0" b="0"/>
            <wp:wrapThrough wrapText="bothSides">
              <wp:wrapPolygon edited="0">
                <wp:start x="0" y="0"/>
                <wp:lineTo x="0" y="21538"/>
                <wp:lineTo x="21508" y="21538"/>
                <wp:lineTo x="21508" y="0"/>
                <wp:lineTo x="0" y="0"/>
              </wp:wrapPolygon>
            </wp:wrapThrough>
            <wp:docPr id="77" name="image3.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7" name="image3.png" descr="Ein Bild, das Text enthält.&#10;&#10;Automatisch generierte Beschreibu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5969000" cy="8807450"/>
                    </a:xfrm>
                    <a:prstGeom prst="rect">
                      <a:avLst/>
                    </a:prstGeom>
                    <a:ln/>
                  </pic:spPr>
                </pic:pic>
              </a:graphicData>
            </a:graphic>
            <wp14:sizeRelH relativeFrom="margin">
              <wp14:pctWidth>0</wp14:pctWidth>
            </wp14:sizeRelH>
            <wp14:sizeRelV relativeFrom="margin">
              <wp14:pctHeight>0</wp14:pctHeight>
            </wp14:sizeRelV>
          </wp:anchor>
        </w:drawing>
      </w:r>
    </w:p>
    <w:p w14:paraId="5680DDFF" w14:textId="2785EB8C" w:rsidR="00FB5B6E" w:rsidRDefault="00BD106A" w:rsidP="00FB5B6E">
      <w:pPr>
        <w:rPr>
          <w:rFonts w:ascii="Arial" w:hAnsi="Arial" w:cs="Arial"/>
          <w:b/>
          <w:sz w:val="32"/>
          <w:szCs w:val="32"/>
          <w:u w:val="single"/>
        </w:rPr>
      </w:pPr>
      <w:r>
        <w:rPr>
          <w:rFonts w:ascii="Arial" w:hAnsi="Arial" w:cs="Arial"/>
          <w:noProof/>
          <w:sz w:val="24"/>
          <w:szCs w:val="24"/>
          <w:lang w:eastAsia="de-DE"/>
        </w:rPr>
        <w:lastRenderedPageBreak/>
        <w:drawing>
          <wp:anchor distT="0" distB="0" distL="114300" distR="114300" simplePos="0" relativeHeight="251664396" behindDoc="0" locked="0" layoutInCell="1" allowOverlap="1" wp14:anchorId="7776F306" wp14:editId="487EA99D">
            <wp:simplePos x="0" y="0"/>
            <wp:positionH relativeFrom="column">
              <wp:posOffset>4847681</wp:posOffset>
            </wp:positionH>
            <wp:positionV relativeFrom="paragraph">
              <wp:posOffset>-638175</wp:posOffset>
            </wp:positionV>
            <wp:extent cx="1455058" cy="1264821"/>
            <wp:effectExtent l="0" t="0" r="5715" b="571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058" cy="1264821"/>
                    </a:xfrm>
                    <a:prstGeom prst="rect">
                      <a:avLst/>
                    </a:prstGeom>
                  </pic:spPr>
                </pic:pic>
              </a:graphicData>
            </a:graphic>
            <wp14:sizeRelH relativeFrom="page">
              <wp14:pctWidth>0</wp14:pctWidth>
            </wp14:sizeRelH>
            <wp14:sizeRelV relativeFrom="page">
              <wp14:pctHeight>0</wp14:pctHeight>
            </wp14:sizeRelV>
          </wp:anchor>
        </w:drawing>
      </w:r>
      <w:r w:rsidR="00FB5B6E">
        <w:rPr>
          <w:rFonts w:ascii="Arial" w:hAnsi="Arial" w:cs="Arial"/>
          <w:noProof/>
          <w:sz w:val="24"/>
          <w:szCs w:val="24"/>
          <w:lang w:eastAsia="de-DE"/>
        </w:rPr>
        <w:drawing>
          <wp:anchor distT="0" distB="0" distL="114300" distR="114300" simplePos="0" relativeHeight="251658249" behindDoc="0" locked="0" layoutInCell="1" allowOverlap="1" wp14:anchorId="104EE81C" wp14:editId="3E2B3C8F">
            <wp:simplePos x="0" y="0"/>
            <wp:positionH relativeFrom="margin">
              <wp:posOffset>-467995</wp:posOffset>
            </wp:positionH>
            <wp:positionV relativeFrom="margin">
              <wp:posOffset>-429895</wp:posOffset>
            </wp:positionV>
            <wp:extent cx="1536700" cy="861695"/>
            <wp:effectExtent l="0" t="0" r="635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GV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6700" cy="861695"/>
                    </a:xfrm>
                    <a:prstGeom prst="rect">
                      <a:avLst/>
                    </a:prstGeom>
                  </pic:spPr>
                </pic:pic>
              </a:graphicData>
            </a:graphic>
            <wp14:sizeRelH relativeFrom="margin">
              <wp14:pctWidth>0</wp14:pctWidth>
            </wp14:sizeRelH>
            <wp14:sizeRelV relativeFrom="margin">
              <wp14:pctHeight>0</wp14:pctHeight>
            </wp14:sizeRelV>
          </wp:anchor>
        </w:drawing>
      </w:r>
    </w:p>
    <w:p w14:paraId="28D16803" w14:textId="77777777" w:rsidR="00FB5B6E" w:rsidRDefault="00FB5B6E" w:rsidP="00FB5B6E">
      <w:pPr>
        <w:rPr>
          <w:rFonts w:ascii="Arial" w:hAnsi="Arial" w:cs="Arial"/>
          <w:b/>
          <w:sz w:val="32"/>
          <w:szCs w:val="32"/>
          <w:u w:val="single"/>
        </w:rPr>
      </w:pPr>
    </w:p>
    <w:p w14:paraId="049015E8" w14:textId="77777777" w:rsidR="00FB5B6E" w:rsidRDefault="00FB5B6E" w:rsidP="00FB5B6E">
      <w:pPr>
        <w:rPr>
          <w:rFonts w:ascii="Arial" w:hAnsi="Arial" w:cs="Arial"/>
          <w:b/>
          <w:sz w:val="32"/>
          <w:szCs w:val="32"/>
          <w:u w:val="single"/>
        </w:rPr>
      </w:pPr>
      <w:r w:rsidRPr="00086035">
        <w:rPr>
          <w:rFonts w:ascii="Arial" w:hAnsi="Arial" w:cs="Arial"/>
          <w:b/>
          <w:sz w:val="32"/>
          <w:szCs w:val="32"/>
          <w:u w:val="single"/>
        </w:rPr>
        <w:t>Dokumentationsbogen – das Wichtigste im Überblick</w:t>
      </w:r>
    </w:p>
    <w:p w14:paraId="26A51E74" w14:textId="77777777" w:rsidR="00FB5B6E" w:rsidRPr="00086035" w:rsidRDefault="00FB5B6E" w:rsidP="00FB5B6E">
      <w:pPr>
        <w:rPr>
          <w:rFonts w:ascii="Arial" w:hAnsi="Arial" w:cs="Arial"/>
          <w:b/>
          <w:sz w:val="32"/>
          <w:szCs w:val="32"/>
          <w:u w:val="single"/>
        </w:rPr>
      </w:pPr>
    </w:p>
    <w:p w14:paraId="278E1252" w14:textId="77777777" w:rsidR="00FB5B6E" w:rsidRPr="00086035" w:rsidRDefault="00FB5B6E" w:rsidP="00FB5B6E">
      <w:pPr>
        <w:pStyle w:val="KeinLeerraum"/>
        <w:spacing w:line="360" w:lineRule="auto"/>
        <w:rPr>
          <w:rFonts w:ascii="Arial" w:hAnsi="Arial" w:cs="Arial"/>
          <w:sz w:val="24"/>
          <w:szCs w:val="24"/>
        </w:rPr>
      </w:pPr>
      <w:r w:rsidRPr="00086035">
        <w:rPr>
          <w:rFonts w:ascii="Arial" w:hAnsi="Arial" w:cs="Arial"/>
          <w:sz w:val="24"/>
          <w:szCs w:val="24"/>
        </w:rPr>
        <w:t>Notiere Äußerungen und Beobachtungen de</w:t>
      </w:r>
      <w:r>
        <w:rPr>
          <w:rFonts w:ascii="Arial" w:hAnsi="Arial" w:cs="Arial"/>
          <w:sz w:val="24"/>
          <w:szCs w:val="24"/>
        </w:rPr>
        <w:t xml:space="preserve">r meldenden Person möglichst wortgetreu. Nimm die meldende Person in ihren Aussagen ernst und nimm keine Bewertung vor. </w:t>
      </w:r>
    </w:p>
    <w:p w14:paraId="1061A6E3" w14:textId="77777777" w:rsidR="00FB5B6E" w:rsidRDefault="00FB5B6E" w:rsidP="00FB5B6E">
      <w:pPr>
        <w:pStyle w:val="KeinLeerraum"/>
        <w:spacing w:line="360" w:lineRule="auto"/>
        <w:rPr>
          <w:rFonts w:ascii="Arial" w:hAnsi="Arial" w:cs="Arial"/>
          <w:sz w:val="24"/>
          <w:szCs w:val="24"/>
        </w:rPr>
      </w:pPr>
      <w:r w:rsidRPr="00086035">
        <w:rPr>
          <w:rFonts w:ascii="Arial" w:hAnsi="Arial" w:cs="Arial"/>
          <w:sz w:val="24"/>
          <w:szCs w:val="24"/>
        </w:rPr>
        <w:t>Vermeide</w:t>
      </w:r>
      <w:r>
        <w:rPr>
          <w:rFonts w:ascii="Arial" w:hAnsi="Arial" w:cs="Arial"/>
          <w:sz w:val="24"/>
          <w:szCs w:val="24"/>
        </w:rPr>
        <w:t xml:space="preserve"> Suggestivfragen und fordere keine Informationen ein. </w:t>
      </w:r>
    </w:p>
    <w:p w14:paraId="0D4C16CE" w14:textId="77777777" w:rsidR="00FB5B6E" w:rsidRDefault="00FB5B6E" w:rsidP="00FB5B6E">
      <w:pPr>
        <w:pStyle w:val="KeinLeerraum"/>
        <w:spacing w:line="360" w:lineRule="auto"/>
        <w:rPr>
          <w:rFonts w:ascii="Arial" w:hAnsi="Arial" w:cs="Arial"/>
          <w:sz w:val="24"/>
          <w:szCs w:val="24"/>
        </w:rPr>
      </w:pPr>
      <w:r>
        <w:rPr>
          <w:rFonts w:ascii="Arial" w:hAnsi="Arial" w:cs="Arial"/>
          <w:sz w:val="24"/>
          <w:szCs w:val="24"/>
        </w:rPr>
        <w:t>Bitte beachte, dass du ausschließlich als Begleitung fungierst, die Informationen sichert – du bist nicht als Detektiv*in aktiv!</w:t>
      </w:r>
    </w:p>
    <w:p w14:paraId="3B138320" w14:textId="77777777" w:rsidR="00FB5B6E" w:rsidRDefault="00FB5B6E" w:rsidP="00FB5B6E">
      <w:pPr>
        <w:pStyle w:val="KeinLeerraum"/>
        <w:spacing w:line="360" w:lineRule="auto"/>
        <w:rPr>
          <w:rFonts w:ascii="Arial" w:hAnsi="Arial" w:cs="Arial"/>
          <w:sz w:val="24"/>
          <w:szCs w:val="24"/>
        </w:rPr>
      </w:pPr>
    </w:p>
    <w:p w14:paraId="769A357E" w14:textId="77777777" w:rsidR="00FB5B6E" w:rsidRDefault="00FB5B6E" w:rsidP="00FB5B6E">
      <w:pPr>
        <w:pStyle w:val="KeinLeerraum"/>
        <w:spacing w:line="360" w:lineRule="auto"/>
        <w:rPr>
          <w:rFonts w:ascii="Arial" w:hAnsi="Arial" w:cs="Arial"/>
          <w:sz w:val="24"/>
          <w:szCs w:val="24"/>
        </w:rPr>
      </w:pPr>
      <w:r>
        <w:rPr>
          <w:rFonts w:ascii="Arial" w:hAnsi="Arial" w:cs="Arial"/>
          <w:sz w:val="24"/>
          <w:szCs w:val="24"/>
        </w:rPr>
        <w:t>Trenne objektive Fragen von subjektiven Wahrnehmungen und stelle dich auf jede einzelne Person erneut ein. Fragen können unbeantwortet bleiben – dies ist zu akzeptieren.</w:t>
      </w:r>
    </w:p>
    <w:p w14:paraId="15031EEF" w14:textId="77777777" w:rsidR="00FB5B6E" w:rsidRDefault="00FB5B6E" w:rsidP="00FB5B6E">
      <w:pPr>
        <w:pStyle w:val="KeinLeerraum"/>
        <w:spacing w:line="360" w:lineRule="auto"/>
        <w:rPr>
          <w:rFonts w:ascii="Arial" w:hAnsi="Arial" w:cs="Arial"/>
          <w:sz w:val="24"/>
          <w:szCs w:val="24"/>
        </w:rPr>
      </w:pPr>
    </w:p>
    <w:p w14:paraId="33C6698D" w14:textId="77777777" w:rsidR="00FB5B6E" w:rsidRPr="00086035" w:rsidRDefault="00FB5B6E" w:rsidP="00FB5B6E">
      <w:pPr>
        <w:pStyle w:val="KeinLeerraum"/>
        <w:spacing w:line="360" w:lineRule="auto"/>
        <w:rPr>
          <w:rFonts w:ascii="Arial" w:hAnsi="Arial" w:cs="Arial"/>
          <w:sz w:val="24"/>
          <w:szCs w:val="24"/>
        </w:rPr>
      </w:pPr>
    </w:p>
    <w:tbl>
      <w:tblPr>
        <w:tblStyle w:val="Listentabelle2Akz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FB5B6E" w14:paraId="1FEDA906" w14:textId="77777777" w:rsidTr="00E31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DCC1EF0" w14:textId="77777777" w:rsidR="00FB5B6E" w:rsidRDefault="00FB5B6E" w:rsidP="000F4CCF">
            <w:pPr>
              <w:pStyle w:val="Listenabsatz"/>
              <w:rPr>
                <w:rFonts w:ascii="Arial" w:hAnsi="Arial" w:cs="Arial"/>
                <w:sz w:val="24"/>
                <w:szCs w:val="24"/>
              </w:rPr>
            </w:pPr>
            <w:r>
              <w:rPr>
                <w:rFonts w:ascii="Arial" w:hAnsi="Arial" w:cs="Arial"/>
                <w:sz w:val="24"/>
                <w:szCs w:val="24"/>
              </w:rPr>
              <w:t>Datum der Meldung</w:t>
            </w:r>
          </w:p>
          <w:p w14:paraId="7ACBB96C" w14:textId="77777777" w:rsidR="00FB5B6E" w:rsidRPr="0077187D" w:rsidRDefault="00FB5B6E" w:rsidP="000F4CCF">
            <w:pPr>
              <w:pStyle w:val="Listenabsatz"/>
              <w:rPr>
                <w:rFonts w:ascii="Arial" w:hAnsi="Arial" w:cs="Arial"/>
                <w:sz w:val="24"/>
                <w:szCs w:val="24"/>
              </w:rPr>
            </w:pPr>
          </w:p>
        </w:tc>
        <w:tc>
          <w:tcPr>
            <w:tcW w:w="4531" w:type="dxa"/>
          </w:tcPr>
          <w:p w14:paraId="74955513" w14:textId="77777777" w:rsidR="00FB5B6E" w:rsidRPr="005639F7" w:rsidRDefault="00FB5B6E" w:rsidP="000F4CC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39F7">
              <w:rPr>
                <w:rFonts w:ascii="Arial" w:hAnsi="Arial" w:cs="Arial"/>
                <w:sz w:val="20"/>
                <w:szCs w:val="20"/>
              </w:rPr>
              <w:t>Name der beschwerdeannehmenden Person</w:t>
            </w:r>
          </w:p>
        </w:tc>
      </w:tr>
      <w:tr w:rsidR="00FB5B6E" w14:paraId="55C6F1F0"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B7A0D0A" w14:textId="77777777" w:rsidR="00FB5B6E" w:rsidRPr="0077187D" w:rsidRDefault="00FB5B6E" w:rsidP="00FB5B6E">
            <w:pPr>
              <w:pStyle w:val="Listenabsatz"/>
              <w:numPr>
                <w:ilvl w:val="0"/>
                <w:numId w:val="24"/>
              </w:numPr>
            </w:pPr>
            <w:r>
              <w:rPr>
                <w:rFonts w:ascii="Arial" w:hAnsi="Arial" w:cs="Arial"/>
                <w:sz w:val="24"/>
                <w:szCs w:val="24"/>
              </w:rPr>
              <w:t xml:space="preserve">Angaben zur betroffenen Person </w:t>
            </w:r>
            <w:r w:rsidRPr="005639F7">
              <w:rPr>
                <w:rFonts w:ascii="Arial" w:hAnsi="Arial" w:cs="Arial"/>
                <w:i/>
                <w:sz w:val="24"/>
                <w:szCs w:val="24"/>
              </w:rPr>
              <w:t>(soweit möglich)</w:t>
            </w:r>
          </w:p>
        </w:tc>
        <w:tc>
          <w:tcPr>
            <w:tcW w:w="4531" w:type="dxa"/>
          </w:tcPr>
          <w:p w14:paraId="14532BE0" w14:textId="77777777" w:rsidR="00FB5B6E" w:rsidRPr="00B73548"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FB5B6E" w:rsidRPr="001F0F46" w14:paraId="3EA40A68"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4C3C5B8E" w14:textId="77777777" w:rsidR="00FB5B6E" w:rsidRDefault="00FB5B6E" w:rsidP="000F4CCF">
            <w:pPr>
              <w:rPr>
                <w:rFonts w:ascii="Arial" w:hAnsi="Arial" w:cs="Arial"/>
                <w:b w:val="0"/>
                <w:sz w:val="24"/>
                <w:szCs w:val="24"/>
              </w:rPr>
            </w:pPr>
            <w:r>
              <w:rPr>
                <w:rFonts w:ascii="Arial" w:hAnsi="Arial" w:cs="Arial"/>
                <w:b w:val="0"/>
                <w:sz w:val="24"/>
                <w:szCs w:val="24"/>
              </w:rPr>
              <w:t>Name</w:t>
            </w:r>
            <w:r w:rsidRPr="009C1A6C">
              <w:rPr>
                <w:rFonts w:ascii="Arial" w:hAnsi="Arial" w:cs="Arial"/>
                <w:b w:val="0"/>
                <w:sz w:val="24"/>
                <w:szCs w:val="24"/>
              </w:rPr>
              <w:t xml:space="preserve">, Funktion, Adresse, </w:t>
            </w:r>
          </w:p>
          <w:p w14:paraId="4291287C" w14:textId="77777777" w:rsidR="00FB5B6E" w:rsidRPr="001F0F46" w:rsidRDefault="00FB5B6E" w:rsidP="000F4CCF">
            <w:pPr>
              <w:rPr>
                <w:rFonts w:ascii="Arial" w:hAnsi="Arial" w:cs="Arial"/>
                <w:b w:val="0"/>
                <w:sz w:val="24"/>
                <w:szCs w:val="24"/>
                <w:lang w:val="fr-FR"/>
              </w:rPr>
            </w:pPr>
            <w:r w:rsidRPr="001F0F46">
              <w:rPr>
                <w:rFonts w:ascii="Arial" w:hAnsi="Arial" w:cs="Arial"/>
                <w:b w:val="0"/>
                <w:sz w:val="24"/>
                <w:szCs w:val="24"/>
                <w:lang w:val="fr-FR"/>
              </w:rPr>
              <w:t xml:space="preserve">Tel., Handy, </w:t>
            </w:r>
            <w:proofErr w:type="gramStart"/>
            <w:r w:rsidRPr="001F0F46">
              <w:rPr>
                <w:rFonts w:ascii="Arial" w:hAnsi="Arial" w:cs="Arial"/>
                <w:b w:val="0"/>
                <w:sz w:val="24"/>
                <w:szCs w:val="24"/>
                <w:lang w:val="fr-FR"/>
              </w:rPr>
              <w:t>E-Mail</w:t>
            </w:r>
            <w:proofErr w:type="gramEnd"/>
            <w:r w:rsidRPr="001F0F46">
              <w:rPr>
                <w:rFonts w:ascii="Arial" w:hAnsi="Arial" w:cs="Arial"/>
                <w:b w:val="0"/>
                <w:sz w:val="24"/>
                <w:szCs w:val="24"/>
                <w:lang w:val="fr-FR"/>
              </w:rPr>
              <w:t xml:space="preserve"> etc.</w:t>
            </w:r>
          </w:p>
          <w:p w14:paraId="55CAE4FA" w14:textId="77777777" w:rsidR="00FB5B6E" w:rsidRPr="001F0F46" w:rsidRDefault="00FB5B6E" w:rsidP="000F4CCF">
            <w:pPr>
              <w:rPr>
                <w:lang w:val="fr-FR"/>
              </w:rPr>
            </w:pPr>
          </w:p>
          <w:p w14:paraId="63BF330B" w14:textId="77777777" w:rsidR="00FB5B6E" w:rsidRPr="001F0F46" w:rsidRDefault="00FB5B6E" w:rsidP="000F4CCF">
            <w:pPr>
              <w:rPr>
                <w:lang w:val="fr-FR"/>
              </w:rPr>
            </w:pPr>
          </w:p>
        </w:tc>
        <w:tc>
          <w:tcPr>
            <w:tcW w:w="4531" w:type="dxa"/>
          </w:tcPr>
          <w:p w14:paraId="3916203D"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p w14:paraId="20DF8593"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p w14:paraId="3A1421D5"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p w14:paraId="3162C285"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p w14:paraId="34CD2F80"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tc>
      </w:tr>
      <w:tr w:rsidR="00FB5B6E" w:rsidRPr="001F0F46" w14:paraId="7813EE79"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6300782" w14:textId="77777777" w:rsidR="00FB5B6E" w:rsidRPr="00A72161" w:rsidRDefault="00FB5B6E" w:rsidP="00FB5B6E">
            <w:pPr>
              <w:pStyle w:val="Listenabsatz"/>
              <w:numPr>
                <w:ilvl w:val="0"/>
                <w:numId w:val="24"/>
              </w:numPr>
              <w:rPr>
                <w:rFonts w:ascii="Arial" w:hAnsi="Arial" w:cs="Arial"/>
                <w:b w:val="0"/>
                <w:sz w:val="24"/>
                <w:szCs w:val="24"/>
              </w:rPr>
            </w:pPr>
            <w:r w:rsidRPr="00A72161">
              <w:rPr>
                <w:rFonts w:ascii="Arial" w:hAnsi="Arial" w:cs="Arial"/>
                <w:sz w:val="24"/>
                <w:szCs w:val="24"/>
              </w:rPr>
              <w:t xml:space="preserve">Angaben zur </w:t>
            </w:r>
            <w:r>
              <w:rPr>
                <w:rFonts w:ascii="Arial" w:hAnsi="Arial" w:cs="Arial"/>
                <w:sz w:val="24"/>
                <w:szCs w:val="24"/>
              </w:rPr>
              <w:t xml:space="preserve">meldenden Person (ggf. identisch mit 1.) </w:t>
            </w:r>
          </w:p>
        </w:tc>
        <w:tc>
          <w:tcPr>
            <w:tcW w:w="4531" w:type="dxa"/>
          </w:tcPr>
          <w:p w14:paraId="6B9CC3E4" w14:textId="77777777" w:rsidR="00FB5B6E" w:rsidRPr="001F0F46" w:rsidRDefault="00FB5B6E" w:rsidP="000F4CCF">
            <w:pPr>
              <w:cnfStyle w:val="000000100000" w:firstRow="0" w:lastRow="0" w:firstColumn="0" w:lastColumn="0" w:oddVBand="0" w:evenVBand="0" w:oddHBand="1" w:evenHBand="0" w:firstRowFirstColumn="0" w:firstRowLastColumn="0" w:lastRowFirstColumn="0" w:lastRowLastColumn="0"/>
              <w:rPr>
                <w:lang w:val="fr-FR"/>
              </w:rPr>
            </w:pPr>
          </w:p>
        </w:tc>
      </w:tr>
      <w:tr w:rsidR="00FB5B6E" w:rsidRPr="001F0F46" w14:paraId="30DB2FE6"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2FB0807C" w14:textId="77777777" w:rsidR="00FB5B6E" w:rsidRDefault="00FB5B6E" w:rsidP="000F4CCF">
            <w:pPr>
              <w:rPr>
                <w:rFonts w:ascii="Arial" w:hAnsi="Arial" w:cs="Arial"/>
                <w:b w:val="0"/>
                <w:sz w:val="24"/>
                <w:szCs w:val="24"/>
              </w:rPr>
            </w:pPr>
            <w:r>
              <w:rPr>
                <w:rFonts w:ascii="Arial" w:hAnsi="Arial" w:cs="Arial"/>
                <w:b w:val="0"/>
                <w:sz w:val="24"/>
                <w:szCs w:val="24"/>
              </w:rPr>
              <w:t>Name</w:t>
            </w:r>
            <w:r w:rsidRPr="009C1A6C">
              <w:rPr>
                <w:rFonts w:ascii="Arial" w:hAnsi="Arial" w:cs="Arial"/>
                <w:b w:val="0"/>
                <w:sz w:val="24"/>
                <w:szCs w:val="24"/>
              </w:rPr>
              <w:t xml:space="preserve">, Funktion, Adresse, </w:t>
            </w:r>
          </w:p>
          <w:p w14:paraId="213DD783" w14:textId="77777777" w:rsidR="00FB5B6E" w:rsidRDefault="00FB5B6E" w:rsidP="000F4CCF">
            <w:pPr>
              <w:rPr>
                <w:rFonts w:ascii="Arial" w:hAnsi="Arial" w:cs="Arial"/>
                <w:b w:val="0"/>
                <w:sz w:val="24"/>
                <w:szCs w:val="24"/>
                <w:lang w:val="fr-FR"/>
              </w:rPr>
            </w:pPr>
            <w:r w:rsidRPr="001F0F46">
              <w:rPr>
                <w:rFonts w:ascii="Arial" w:hAnsi="Arial" w:cs="Arial"/>
                <w:b w:val="0"/>
                <w:sz w:val="24"/>
                <w:szCs w:val="24"/>
                <w:lang w:val="fr-FR"/>
              </w:rPr>
              <w:t xml:space="preserve">Tel., Handy, </w:t>
            </w:r>
            <w:proofErr w:type="gramStart"/>
            <w:r w:rsidRPr="001F0F46">
              <w:rPr>
                <w:rFonts w:ascii="Arial" w:hAnsi="Arial" w:cs="Arial"/>
                <w:b w:val="0"/>
                <w:sz w:val="24"/>
                <w:szCs w:val="24"/>
                <w:lang w:val="fr-FR"/>
              </w:rPr>
              <w:t>E-Mail</w:t>
            </w:r>
            <w:proofErr w:type="gramEnd"/>
            <w:r w:rsidRPr="001F0F46">
              <w:rPr>
                <w:rFonts w:ascii="Arial" w:hAnsi="Arial" w:cs="Arial"/>
                <w:b w:val="0"/>
                <w:sz w:val="24"/>
                <w:szCs w:val="24"/>
                <w:lang w:val="fr-FR"/>
              </w:rPr>
              <w:t xml:space="preserve"> etc.</w:t>
            </w:r>
          </w:p>
          <w:p w14:paraId="5C81747C" w14:textId="77777777" w:rsidR="00FB5B6E" w:rsidRPr="001F0F46" w:rsidRDefault="00FB5B6E" w:rsidP="000F4CCF">
            <w:pPr>
              <w:rPr>
                <w:rFonts w:ascii="Arial" w:hAnsi="Arial" w:cs="Arial"/>
                <w:b w:val="0"/>
                <w:sz w:val="24"/>
                <w:szCs w:val="24"/>
                <w:lang w:val="fr-FR"/>
              </w:rPr>
            </w:pPr>
          </w:p>
          <w:p w14:paraId="6D5EA637" w14:textId="77777777" w:rsidR="00FB5B6E" w:rsidRDefault="00FB5B6E" w:rsidP="000F4CCF">
            <w:pPr>
              <w:rPr>
                <w:rFonts w:ascii="Arial" w:hAnsi="Arial" w:cs="Arial"/>
                <w:b w:val="0"/>
                <w:sz w:val="24"/>
                <w:szCs w:val="24"/>
              </w:rPr>
            </w:pPr>
          </w:p>
        </w:tc>
        <w:tc>
          <w:tcPr>
            <w:tcW w:w="4531" w:type="dxa"/>
          </w:tcPr>
          <w:p w14:paraId="631B7EC5"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tc>
      </w:tr>
      <w:tr w:rsidR="00FB5B6E" w:rsidRPr="001F0F46" w14:paraId="02221306"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3C94658" w14:textId="77777777" w:rsidR="00FB5B6E" w:rsidRPr="00CB1051" w:rsidRDefault="00FB5B6E" w:rsidP="00FB5B6E">
            <w:pPr>
              <w:pStyle w:val="Listenabsatz"/>
              <w:numPr>
                <w:ilvl w:val="0"/>
                <w:numId w:val="24"/>
              </w:numPr>
              <w:rPr>
                <w:rFonts w:ascii="Arial" w:hAnsi="Arial" w:cs="Arial"/>
                <w:b w:val="0"/>
                <w:sz w:val="24"/>
                <w:szCs w:val="24"/>
              </w:rPr>
            </w:pPr>
            <w:r w:rsidRPr="00CB1051">
              <w:rPr>
                <w:rFonts w:ascii="Arial" w:hAnsi="Arial" w:cs="Arial"/>
                <w:sz w:val="24"/>
                <w:szCs w:val="24"/>
              </w:rPr>
              <w:t xml:space="preserve">Angaben zur beschuldigten Person </w:t>
            </w:r>
            <w:r w:rsidRPr="00CB1051">
              <w:rPr>
                <w:rFonts w:ascii="Arial" w:hAnsi="Arial" w:cs="Arial"/>
                <w:i/>
                <w:sz w:val="24"/>
                <w:szCs w:val="24"/>
              </w:rPr>
              <w:t>(soweit möglich)</w:t>
            </w:r>
          </w:p>
        </w:tc>
        <w:tc>
          <w:tcPr>
            <w:tcW w:w="4531" w:type="dxa"/>
          </w:tcPr>
          <w:p w14:paraId="3B9C9C39" w14:textId="77777777" w:rsidR="00FB5B6E" w:rsidRPr="001F0F46" w:rsidRDefault="00FB5B6E" w:rsidP="000F4CCF">
            <w:pPr>
              <w:cnfStyle w:val="000000100000" w:firstRow="0" w:lastRow="0" w:firstColumn="0" w:lastColumn="0" w:oddVBand="0" w:evenVBand="0" w:oddHBand="1" w:evenHBand="0" w:firstRowFirstColumn="0" w:firstRowLastColumn="0" w:lastRowFirstColumn="0" w:lastRowLastColumn="0"/>
              <w:rPr>
                <w:lang w:val="fr-FR"/>
              </w:rPr>
            </w:pPr>
          </w:p>
        </w:tc>
      </w:tr>
      <w:tr w:rsidR="00FB5B6E" w:rsidRPr="001F0F46" w14:paraId="7B18135B"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70407843" w14:textId="77777777" w:rsidR="00FB5B6E" w:rsidRDefault="00FB5B6E" w:rsidP="000F4CCF">
            <w:pPr>
              <w:rPr>
                <w:rFonts w:ascii="Arial" w:hAnsi="Arial" w:cs="Arial"/>
                <w:b w:val="0"/>
                <w:sz w:val="24"/>
                <w:szCs w:val="24"/>
              </w:rPr>
            </w:pPr>
            <w:r>
              <w:rPr>
                <w:rFonts w:ascii="Arial" w:hAnsi="Arial" w:cs="Arial"/>
                <w:b w:val="0"/>
                <w:sz w:val="24"/>
                <w:szCs w:val="24"/>
              </w:rPr>
              <w:t>Name</w:t>
            </w:r>
            <w:r w:rsidRPr="009C1A6C">
              <w:rPr>
                <w:rFonts w:ascii="Arial" w:hAnsi="Arial" w:cs="Arial"/>
                <w:b w:val="0"/>
                <w:sz w:val="24"/>
                <w:szCs w:val="24"/>
              </w:rPr>
              <w:t xml:space="preserve">, Funktion, Adresse, </w:t>
            </w:r>
          </w:p>
          <w:p w14:paraId="74528D30" w14:textId="77777777" w:rsidR="00FB5B6E" w:rsidRDefault="00FB5B6E" w:rsidP="000F4CCF">
            <w:pPr>
              <w:rPr>
                <w:rFonts w:ascii="Arial" w:hAnsi="Arial" w:cs="Arial"/>
                <w:b w:val="0"/>
                <w:sz w:val="24"/>
                <w:szCs w:val="24"/>
                <w:lang w:val="fr-FR"/>
              </w:rPr>
            </w:pPr>
            <w:r w:rsidRPr="001F0F46">
              <w:rPr>
                <w:rFonts w:ascii="Arial" w:hAnsi="Arial" w:cs="Arial"/>
                <w:b w:val="0"/>
                <w:sz w:val="24"/>
                <w:szCs w:val="24"/>
                <w:lang w:val="fr-FR"/>
              </w:rPr>
              <w:t xml:space="preserve">Tel., Handy, </w:t>
            </w:r>
            <w:proofErr w:type="gramStart"/>
            <w:r w:rsidRPr="001F0F46">
              <w:rPr>
                <w:rFonts w:ascii="Arial" w:hAnsi="Arial" w:cs="Arial"/>
                <w:b w:val="0"/>
                <w:sz w:val="24"/>
                <w:szCs w:val="24"/>
                <w:lang w:val="fr-FR"/>
              </w:rPr>
              <w:t>E-Mail</w:t>
            </w:r>
            <w:proofErr w:type="gramEnd"/>
            <w:r w:rsidRPr="001F0F46">
              <w:rPr>
                <w:rFonts w:ascii="Arial" w:hAnsi="Arial" w:cs="Arial"/>
                <w:b w:val="0"/>
                <w:sz w:val="24"/>
                <w:szCs w:val="24"/>
                <w:lang w:val="fr-FR"/>
              </w:rPr>
              <w:t xml:space="preserve"> etc.</w:t>
            </w:r>
          </w:p>
          <w:p w14:paraId="1DFF5C1B" w14:textId="77777777" w:rsidR="00FB5B6E" w:rsidRPr="001F0F46" w:rsidRDefault="00FB5B6E" w:rsidP="000F4CCF">
            <w:pPr>
              <w:rPr>
                <w:rFonts w:ascii="Arial" w:hAnsi="Arial" w:cs="Arial"/>
                <w:b w:val="0"/>
                <w:sz w:val="24"/>
                <w:szCs w:val="24"/>
                <w:lang w:val="fr-FR"/>
              </w:rPr>
            </w:pPr>
          </w:p>
          <w:p w14:paraId="687D4069" w14:textId="77777777" w:rsidR="00FB5B6E" w:rsidRDefault="00FB5B6E" w:rsidP="000F4CCF">
            <w:pPr>
              <w:rPr>
                <w:rFonts w:ascii="Arial" w:hAnsi="Arial" w:cs="Arial"/>
                <w:b w:val="0"/>
                <w:sz w:val="24"/>
                <w:szCs w:val="24"/>
              </w:rPr>
            </w:pPr>
          </w:p>
        </w:tc>
        <w:tc>
          <w:tcPr>
            <w:tcW w:w="4531" w:type="dxa"/>
          </w:tcPr>
          <w:p w14:paraId="281CFCB9" w14:textId="77777777" w:rsidR="00FB5B6E" w:rsidRPr="001F0F46" w:rsidRDefault="00FB5B6E" w:rsidP="000F4CCF">
            <w:pPr>
              <w:cnfStyle w:val="000000000000" w:firstRow="0" w:lastRow="0" w:firstColumn="0" w:lastColumn="0" w:oddVBand="0" w:evenVBand="0" w:oddHBand="0" w:evenHBand="0" w:firstRowFirstColumn="0" w:firstRowLastColumn="0" w:lastRowFirstColumn="0" w:lastRowLastColumn="0"/>
              <w:rPr>
                <w:lang w:val="fr-FR"/>
              </w:rPr>
            </w:pPr>
          </w:p>
        </w:tc>
      </w:tr>
      <w:tr w:rsidR="00FB5B6E" w:rsidRPr="001F0F46" w14:paraId="3A5016F2"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5AB7534" w14:textId="77777777" w:rsidR="00FB5B6E" w:rsidRPr="00CB1051" w:rsidRDefault="00FB5B6E" w:rsidP="00FB5B6E">
            <w:pPr>
              <w:pStyle w:val="Listenabsatz"/>
              <w:numPr>
                <w:ilvl w:val="0"/>
                <w:numId w:val="24"/>
              </w:numPr>
            </w:pPr>
            <w:r w:rsidRPr="00CB1051">
              <w:t xml:space="preserve">Wenn die meldende Person nicht die betroffene Person ist: In welcher Beziehung steht die meldende Person </w:t>
            </w:r>
            <w:r w:rsidRPr="00CB1051">
              <w:lastRenderedPageBreak/>
              <w:t>zur betroffenen und zur beschuldigten Person?</w:t>
            </w:r>
          </w:p>
        </w:tc>
        <w:tc>
          <w:tcPr>
            <w:tcW w:w="4531" w:type="dxa"/>
          </w:tcPr>
          <w:p w14:paraId="7DBC4280" w14:textId="77777777" w:rsidR="00FB5B6E" w:rsidRPr="002F7D97" w:rsidRDefault="00FB5B6E" w:rsidP="000F4CCF">
            <w:pPr>
              <w:cnfStyle w:val="000000100000" w:firstRow="0" w:lastRow="0" w:firstColumn="0" w:lastColumn="0" w:oddVBand="0" w:evenVBand="0" w:oddHBand="1" w:evenHBand="0" w:firstRowFirstColumn="0" w:firstRowLastColumn="0" w:lastRowFirstColumn="0" w:lastRowLastColumn="0"/>
            </w:pPr>
          </w:p>
        </w:tc>
      </w:tr>
      <w:tr w:rsidR="00FB5B6E" w14:paraId="3E1B6961"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2D8D11DD" w14:textId="77777777" w:rsidR="00FB5B6E" w:rsidRPr="00CB1051" w:rsidRDefault="00FB5B6E" w:rsidP="000F4CCF">
            <w:pPr>
              <w:pStyle w:val="Listenabsatz"/>
              <w:rPr>
                <w:rFonts w:ascii="Arial" w:hAnsi="Arial" w:cs="Arial"/>
                <w:sz w:val="24"/>
                <w:szCs w:val="24"/>
                <w:u w:val="single"/>
              </w:rPr>
            </w:pPr>
          </w:p>
          <w:p w14:paraId="17F31DDC" w14:textId="77777777" w:rsidR="00FB5B6E" w:rsidRPr="00CB1051" w:rsidRDefault="00FB5B6E" w:rsidP="000F4CCF">
            <w:pPr>
              <w:pStyle w:val="Listenabsatz"/>
              <w:rPr>
                <w:rFonts w:ascii="Arial" w:hAnsi="Arial" w:cs="Arial"/>
                <w:sz w:val="24"/>
                <w:szCs w:val="24"/>
                <w:u w:val="single"/>
              </w:rPr>
            </w:pPr>
          </w:p>
          <w:p w14:paraId="64CD3AD7" w14:textId="77777777" w:rsidR="00FB5B6E" w:rsidRPr="00953626" w:rsidRDefault="00FB5B6E" w:rsidP="00FB5B6E">
            <w:pPr>
              <w:pStyle w:val="Listenabsatz"/>
              <w:numPr>
                <w:ilvl w:val="0"/>
                <w:numId w:val="24"/>
              </w:numPr>
              <w:rPr>
                <w:rFonts w:ascii="Arial" w:hAnsi="Arial" w:cs="Arial"/>
                <w:sz w:val="24"/>
                <w:szCs w:val="24"/>
                <w:u w:val="single"/>
              </w:rPr>
            </w:pPr>
            <w:r w:rsidRPr="004C1974">
              <w:rPr>
                <w:rFonts w:ascii="Arial" w:hAnsi="Arial" w:cs="Arial"/>
                <w:sz w:val="28"/>
                <w:szCs w:val="24"/>
                <w:u w:val="single"/>
              </w:rPr>
              <w:t>Worum geht es? –</w:t>
            </w:r>
          </w:p>
        </w:tc>
        <w:tc>
          <w:tcPr>
            <w:tcW w:w="4531" w:type="dxa"/>
          </w:tcPr>
          <w:p w14:paraId="3057339B"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1C63918F"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32D3E308"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05B979B5"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377ED964"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1866937E"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32350B29"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37F9FB30"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0C262B5F"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14:paraId="2F5A8134" w14:textId="77777777" w:rsidR="00FB5B6E" w:rsidRPr="0014212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FB5B6E" w14:paraId="1C3B854A"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CA67EA3" w14:textId="77777777" w:rsidR="00FB5B6E" w:rsidRDefault="00FB5B6E" w:rsidP="000F4CCF">
            <w:pPr>
              <w:rPr>
                <w:rFonts w:ascii="Arial" w:hAnsi="Arial" w:cs="Arial"/>
                <w:b w:val="0"/>
                <w:sz w:val="24"/>
                <w:szCs w:val="24"/>
              </w:rPr>
            </w:pPr>
            <w:r w:rsidRPr="00910147">
              <w:rPr>
                <w:rFonts w:ascii="Arial" w:hAnsi="Arial" w:cs="Arial"/>
                <w:noProof/>
                <w:sz w:val="24"/>
                <w:szCs w:val="24"/>
              </w:rPr>
              <mc:AlternateContent>
                <mc:Choice Requires="wps">
                  <w:drawing>
                    <wp:anchor distT="0" distB="0" distL="114300" distR="114300" simplePos="0" relativeHeight="251658245" behindDoc="0" locked="0" layoutInCell="1" allowOverlap="1" wp14:anchorId="40D32831" wp14:editId="7FB9C7A6">
                      <wp:simplePos x="0" y="0"/>
                      <wp:positionH relativeFrom="column">
                        <wp:posOffset>-53975</wp:posOffset>
                      </wp:positionH>
                      <wp:positionV relativeFrom="paragraph">
                        <wp:posOffset>30480</wp:posOffset>
                      </wp:positionV>
                      <wp:extent cx="152400" cy="152400"/>
                      <wp:effectExtent l="0" t="0" r="19050" b="19050"/>
                      <wp:wrapNone/>
                      <wp:docPr id="5" name="Rechteck 5"/>
                      <wp:cNvGraphicFramePr/>
                      <a:graphic xmlns:a="http://schemas.openxmlformats.org/drawingml/2006/main">
                        <a:graphicData uri="http://schemas.microsoft.com/office/word/2010/wordprocessingShape">
                          <wps:wsp>
                            <wps:cNvSpPr/>
                            <wps:spPr>
                              <a:xfrm>
                                <a:off x="0" y="0"/>
                                <a:ext cx="152400" cy="152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33D85" id="Rechteck 5" o:spid="_x0000_s1026" style="position:absolute;margin-left:-4.25pt;margin-top:2.4pt;width:12pt;height:12pt;z-index:251663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" fillcolor="white [3201]" strokecolor="black [3200]" strokeweight="1pt"/>
                  </w:pict>
                </mc:Fallback>
              </mc:AlternateContent>
            </w:r>
            <w:r>
              <w:rPr>
                <w:rFonts w:ascii="Arial" w:hAnsi="Arial" w:cs="Arial"/>
                <w:b w:val="0"/>
                <w:sz w:val="24"/>
                <w:szCs w:val="24"/>
              </w:rPr>
              <w:t xml:space="preserve">    </w:t>
            </w:r>
            <w:r w:rsidRPr="0014212E">
              <w:rPr>
                <w:rFonts w:ascii="Arial" w:hAnsi="Arial" w:cs="Arial"/>
                <w:b w:val="0"/>
                <w:sz w:val="24"/>
                <w:szCs w:val="24"/>
              </w:rPr>
              <w:t>Grenzverletzung</w:t>
            </w:r>
          </w:p>
          <w:p w14:paraId="5A55093B" w14:textId="77777777" w:rsidR="00FB5B6E" w:rsidRPr="0014212E" w:rsidRDefault="00FB5B6E" w:rsidP="000F4CCF">
            <w:pPr>
              <w:rPr>
                <w:rFonts w:ascii="Arial" w:hAnsi="Arial" w:cs="Arial"/>
                <w:b w:val="0"/>
                <w:sz w:val="24"/>
                <w:szCs w:val="24"/>
              </w:rPr>
            </w:pPr>
            <w:r w:rsidRPr="00910147">
              <w:rPr>
                <w:rFonts w:ascii="Arial" w:hAnsi="Arial" w:cs="Arial"/>
                <w:noProof/>
                <w:sz w:val="24"/>
                <w:szCs w:val="24"/>
              </w:rPr>
              <mc:AlternateContent>
                <mc:Choice Requires="wps">
                  <w:drawing>
                    <wp:anchor distT="0" distB="0" distL="114300" distR="114300" simplePos="0" relativeHeight="251658246" behindDoc="0" locked="0" layoutInCell="1" allowOverlap="1" wp14:anchorId="152D2212" wp14:editId="7F80BC44">
                      <wp:simplePos x="0" y="0"/>
                      <wp:positionH relativeFrom="column">
                        <wp:posOffset>-57150</wp:posOffset>
                      </wp:positionH>
                      <wp:positionV relativeFrom="paragraph">
                        <wp:posOffset>180975</wp:posOffset>
                      </wp:positionV>
                      <wp:extent cx="152400" cy="152400"/>
                      <wp:effectExtent l="0" t="0" r="19050" b="19050"/>
                      <wp:wrapNone/>
                      <wp:docPr id="6" name="Rechteck 6"/>
                      <wp:cNvGraphicFramePr/>
                      <a:graphic xmlns:a="http://schemas.openxmlformats.org/drawingml/2006/main">
                        <a:graphicData uri="http://schemas.microsoft.com/office/word/2010/wordprocessingShape">
                          <wps:wsp>
                            <wps:cNvSpPr/>
                            <wps:spPr>
                              <a:xfrm>
                                <a:off x="0" y="0"/>
                                <a:ext cx="152400" cy="1524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8C83A" id="Rechteck 6" o:spid="_x0000_s1026" style="position:absolute;margin-left:-4.5pt;margin-top:14.25pt;width:12pt;height:12pt;z-index:251664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" fillcolor="white [3201]" strokecolor="black [3200]" strokeweight="1pt"/>
                  </w:pict>
                </mc:Fallback>
              </mc:AlternateContent>
            </w:r>
          </w:p>
          <w:p w14:paraId="0B500A5B" w14:textId="77777777" w:rsidR="00FB5B6E" w:rsidRDefault="00FB5B6E" w:rsidP="000F4CCF">
            <w:pPr>
              <w:rPr>
                <w:rFonts w:ascii="Arial" w:hAnsi="Arial" w:cs="Arial"/>
                <w:b w:val="0"/>
                <w:sz w:val="24"/>
                <w:szCs w:val="24"/>
              </w:rPr>
            </w:pPr>
            <w:r>
              <w:rPr>
                <w:rFonts w:ascii="Arial" w:hAnsi="Arial" w:cs="Arial"/>
                <w:b w:val="0"/>
                <w:sz w:val="24"/>
                <w:szCs w:val="24"/>
              </w:rPr>
              <w:t xml:space="preserve">    </w:t>
            </w:r>
            <w:r w:rsidRPr="0014212E">
              <w:rPr>
                <w:rFonts w:ascii="Arial" w:hAnsi="Arial" w:cs="Arial"/>
                <w:b w:val="0"/>
                <w:sz w:val="24"/>
                <w:szCs w:val="24"/>
              </w:rPr>
              <w:t>wiederholte Grenzverletzung/</w:t>
            </w:r>
          </w:p>
          <w:p w14:paraId="18AA0A72" w14:textId="77777777" w:rsidR="00FB5B6E" w:rsidRDefault="00FB5B6E" w:rsidP="000F4CCF">
            <w:pPr>
              <w:rPr>
                <w:rFonts w:ascii="Arial" w:hAnsi="Arial" w:cs="Arial"/>
                <w:b w:val="0"/>
                <w:sz w:val="24"/>
                <w:szCs w:val="24"/>
              </w:rPr>
            </w:pPr>
            <w:r>
              <w:rPr>
                <w:rFonts w:ascii="Arial" w:hAnsi="Arial" w:cs="Arial"/>
                <w:b w:val="0"/>
                <w:sz w:val="24"/>
                <w:szCs w:val="24"/>
              </w:rPr>
              <w:t xml:space="preserve">    </w:t>
            </w:r>
            <w:r w:rsidRPr="0014212E">
              <w:rPr>
                <w:rFonts w:ascii="Arial" w:hAnsi="Arial" w:cs="Arial"/>
                <w:b w:val="0"/>
                <w:sz w:val="24"/>
                <w:szCs w:val="24"/>
              </w:rPr>
              <w:t>Übergriffe</w:t>
            </w:r>
          </w:p>
          <w:p w14:paraId="4E5F7288" w14:textId="77777777" w:rsidR="00FB5B6E" w:rsidRDefault="00FB5B6E" w:rsidP="000F4CCF">
            <w:pPr>
              <w:rPr>
                <w:rFonts w:ascii="Arial" w:hAnsi="Arial" w:cs="Arial"/>
                <w:b w:val="0"/>
                <w:sz w:val="24"/>
                <w:szCs w:val="24"/>
              </w:rPr>
            </w:pPr>
            <w:r>
              <w:rPr>
                <w:rFonts w:ascii="Arial" w:hAnsi="Arial" w:cs="Arial"/>
                <w:noProof/>
                <w:sz w:val="24"/>
                <w:szCs w:val="24"/>
              </w:rPr>
              <mc:AlternateContent>
                <mc:Choice Requires="wps">
                  <w:drawing>
                    <wp:anchor distT="0" distB="0" distL="114300" distR="114300" simplePos="0" relativeHeight="251658247" behindDoc="0" locked="0" layoutInCell="1" allowOverlap="1" wp14:anchorId="08C37198" wp14:editId="4CE9957B">
                      <wp:simplePos x="0" y="0"/>
                      <wp:positionH relativeFrom="column">
                        <wp:posOffset>-69850</wp:posOffset>
                      </wp:positionH>
                      <wp:positionV relativeFrom="paragraph">
                        <wp:posOffset>176184</wp:posOffset>
                      </wp:positionV>
                      <wp:extent cx="152400" cy="152400"/>
                      <wp:effectExtent l="0" t="0" r="19050" b="19050"/>
                      <wp:wrapNone/>
                      <wp:docPr id="7" name="Rechteck 7"/>
                      <wp:cNvGraphicFramePr/>
                      <a:graphic xmlns:a="http://schemas.openxmlformats.org/drawingml/2006/main">
                        <a:graphicData uri="http://schemas.microsoft.com/office/word/2010/wordprocessingShape">
                          <wps:wsp>
                            <wps:cNvSpPr/>
                            <wps:spPr>
                              <a:xfrm>
                                <a:off x="0" y="0"/>
                                <a:ext cx="15240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DA3ED" id="Rechteck 7" o:spid="_x0000_s1026" style="position:absolute;margin-left:-5.5pt;margin-top:13.85pt;width:12pt;height:12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" fillcolor="window" strokecolor="windowText" strokeweight="1pt"/>
                  </w:pict>
                </mc:Fallback>
              </mc:AlternateContent>
            </w:r>
          </w:p>
          <w:p w14:paraId="3EB9B14F" w14:textId="77777777" w:rsidR="00FB5B6E" w:rsidRPr="0014212E" w:rsidRDefault="00FB5B6E" w:rsidP="000F4CCF">
            <w:pPr>
              <w:rPr>
                <w:rFonts w:ascii="Arial" w:hAnsi="Arial" w:cs="Arial"/>
                <w:b w:val="0"/>
                <w:sz w:val="24"/>
                <w:szCs w:val="24"/>
              </w:rPr>
            </w:pPr>
            <w:r>
              <w:rPr>
                <w:rFonts w:ascii="Arial" w:hAnsi="Arial" w:cs="Arial"/>
                <w:b w:val="0"/>
                <w:sz w:val="24"/>
                <w:szCs w:val="24"/>
              </w:rPr>
              <w:t xml:space="preserve">    </w:t>
            </w:r>
            <w:r w:rsidRPr="00910147">
              <w:rPr>
                <w:rFonts w:ascii="Arial" w:hAnsi="Arial" w:cs="Arial"/>
                <w:b w:val="0"/>
                <w:sz w:val="24"/>
                <w:szCs w:val="24"/>
              </w:rPr>
              <w:t>Vermutung sexualisierte Gewalt</w:t>
            </w:r>
          </w:p>
          <w:p w14:paraId="74D3FEBC" w14:textId="77777777" w:rsidR="00FB5B6E" w:rsidRPr="00910147" w:rsidRDefault="00FB5B6E" w:rsidP="000F4CCF">
            <w:pPr>
              <w:rPr>
                <w:rFonts w:ascii="Arial" w:hAnsi="Arial" w:cs="Arial"/>
                <w:b w:val="0"/>
                <w:sz w:val="24"/>
                <w:szCs w:val="24"/>
              </w:rPr>
            </w:pPr>
          </w:p>
        </w:tc>
        <w:tc>
          <w:tcPr>
            <w:tcW w:w="4531" w:type="dxa"/>
          </w:tcPr>
          <w:p w14:paraId="03E066BD"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noProof/>
                <w:sz w:val="24"/>
                <w:szCs w:val="24"/>
                <w:lang w:eastAsia="de-DE"/>
              </w:rPr>
              <mc:AlternateContent>
                <mc:Choice Requires="wps">
                  <w:drawing>
                    <wp:anchor distT="0" distB="0" distL="114300" distR="114300" simplePos="0" relativeHeight="251658251" behindDoc="0" locked="0" layoutInCell="1" allowOverlap="1" wp14:anchorId="3818718A" wp14:editId="1CC89D84">
                      <wp:simplePos x="0" y="0"/>
                      <wp:positionH relativeFrom="column">
                        <wp:posOffset>-68580</wp:posOffset>
                      </wp:positionH>
                      <wp:positionV relativeFrom="paragraph">
                        <wp:posOffset>122728</wp:posOffset>
                      </wp:positionV>
                      <wp:extent cx="152400" cy="171565"/>
                      <wp:effectExtent l="0" t="0" r="19050" b="19050"/>
                      <wp:wrapNone/>
                      <wp:docPr id="19" name="Rechteck 19"/>
                      <wp:cNvGraphicFramePr/>
                      <a:graphic xmlns:a="http://schemas.openxmlformats.org/drawingml/2006/main">
                        <a:graphicData uri="http://schemas.microsoft.com/office/word/2010/wordprocessingShape">
                          <wps:wsp>
                            <wps:cNvSpPr/>
                            <wps:spPr>
                              <a:xfrm>
                                <a:off x="0" y="0"/>
                                <a:ext cx="152400" cy="1715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7F403" id="Rechteck 19" o:spid="_x0000_s1026" style="position:absolute;margin-left:-5.4pt;margin-top:9.65pt;width:12pt;height:13.5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" fillcolor="window" strokecolor="windowText" strokeweight="1pt"/>
                  </w:pict>
                </mc:Fallback>
              </mc:AlternateContent>
            </w:r>
            <w:r>
              <w:rPr>
                <w:rFonts w:ascii="Arial" w:hAnsi="Arial" w:cs="Arial"/>
                <w:sz w:val="24"/>
                <w:szCs w:val="24"/>
              </w:rPr>
              <w:t xml:space="preserve">    </w:t>
            </w:r>
            <w:r w:rsidRPr="0014212E">
              <w:rPr>
                <w:rFonts w:ascii="Arial" w:hAnsi="Arial" w:cs="Arial"/>
                <w:sz w:val="24"/>
                <w:szCs w:val="24"/>
              </w:rPr>
              <w:t>Bericht über sexu</w:t>
            </w:r>
            <w:r>
              <w:rPr>
                <w:rFonts w:ascii="Arial" w:hAnsi="Arial" w:cs="Arial"/>
                <w:sz w:val="24"/>
                <w:szCs w:val="24"/>
              </w:rPr>
              <w:t>alisierte Gewalt i</w:t>
            </w:r>
            <w:r w:rsidRPr="0014212E">
              <w:rPr>
                <w:rFonts w:ascii="Arial" w:hAnsi="Arial" w:cs="Arial"/>
                <w:sz w:val="24"/>
                <w:szCs w:val="24"/>
              </w:rPr>
              <w:t>n</w:t>
            </w:r>
          </w:p>
          <w:p w14:paraId="52D21EA0"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4212E">
              <w:rPr>
                <w:rFonts w:ascii="Arial" w:hAnsi="Arial" w:cs="Arial"/>
                <w:sz w:val="24"/>
                <w:szCs w:val="24"/>
              </w:rPr>
              <w:t xml:space="preserve"> </w:t>
            </w:r>
            <w:r>
              <w:rPr>
                <w:rFonts w:ascii="Arial" w:hAnsi="Arial" w:cs="Arial"/>
                <w:sz w:val="24"/>
                <w:szCs w:val="24"/>
              </w:rPr>
              <w:t xml:space="preserve">   der </w:t>
            </w:r>
            <w:r w:rsidRPr="0014212E">
              <w:rPr>
                <w:rFonts w:ascii="Arial" w:hAnsi="Arial" w:cs="Arial"/>
                <w:sz w:val="24"/>
                <w:szCs w:val="24"/>
              </w:rPr>
              <w:t>Gegenwart</w:t>
            </w:r>
          </w:p>
          <w:p w14:paraId="61EDC248"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9431C0B"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noProof/>
                <w:sz w:val="24"/>
                <w:szCs w:val="24"/>
                <w:lang w:eastAsia="de-DE"/>
              </w:rPr>
              <mc:AlternateContent>
                <mc:Choice Requires="wps">
                  <w:drawing>
                    <wp:anchor distT="0" distB="0" distL="114300" distR="114300" simplePos="0" relativeHeight="251658250" behindDoc="0" locked="0" layoutInCell="1" allowOverlap="1" wp14:anchorId="574F9762" wp14:editId="236F80EA">
                      <wp:simplePos x="0" y="0"/>
                      <wp:positionH relativeFrom="column">
                        <wp:posOffset>-64481</wp:posOffset>
                      </wp:positionH>
                      <wp:positionV relativeFrom="paragraph">
                        <wp:posOffset>30191</wp:posOffset>
                      </wp:positionV>
                      <wp:extent cx="152400" cy="155171"/>
                      <wp:effectExtent l="0" t="0" r="19050" b="16510"/>
                      <wp:wrapNone/>
                      <wp:docPr id="8" name="Rechteck 8"/>
                      <wp:cNvGraphicFramePr/>
                      <a:graphic xmlns:a="http://schemas.openxmlformats.org/drawingml/2006/main">
                        <a:graphicData uri="http://schemas.microsoft.com/office/word/2010/wordprocessingShape">
                          <wps:wsp>
                            <wps:cNvSpPr/>
                            <wps:spPr>
                              <a:xfrm>
                                <a:off x="0" y="0"/>
                                <a:ext cx="152400" cy="15517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8508C" id="Rechteck 8" o:spid="_x0000_s1026" style="position:absolute;margin-left:-5.1pt;margin-top:2.4pt;width:12pt;height:12.2pt;z-index:2516684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" fillcolor="window" strokecolor="windowText" strokeweight="1pt"/>
                  </w:pict>
                </mc:Fallback>
              </mc:AlternateContent>
            </w:r>
            <w:r>
              <w:rPr>
                <w:rFonts w:ascii="Arial" w:hAnsi="Arial" w:cs="Arial"/>
                <w:sz w:val="24"/>
                <w:szCs w:val="24"/>
              </w:rPr>
              <w:t xml:space="preserve">   Bericht über sexualisierte Gewalt in</w:t>
            </w:r>
          </w:p>
          <w:p w14:paraId="1E97D4AC"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der Vergangenheit</w:t>
            </w:r>
          </w:p>
          <w:p w14:paraId="41C69BEF"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B58E44E"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pPr>
          </w:p>
        </w:tc>
      </w:tr>
      <w:tr w:rsidR="00FB5B6E" w14:paraId="2B13C342"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32753296" w14:textId="77777777" w:rsidR="00FB5B6E" w:rsidRDefault="00FB5B6E" w:rsidP="000F4CCF">
            <w:pPr>
              <w:pStyle w:val="Listenabsatz"/>
              <w:rPr>
                <w:rFonts w:ascii="Arial" w:hAnsi="Arial" w:cs="Arial"/>
                <w:sz w:val="24"/>
                <w:szCs w:val="24"/>
              </w:rPr>
            </w:pPr>
          </w:p>
          <w:p w14:paraId="55228200" w14:textId="77777777" w:rsidR="00FB5B6E" w:rsidRPr="00B85875" w:rsidRDefault="00FB5B6E" w:rsidP="00FB5B6E">
            <w:pPr>
              <w:pStyle w:val="Listenabsatz"/>
              <w:numPr>
                <w:ilvl w:val="0"/>
                <w:numId w:val="24"/>
              </w:numPr>
              <w:rPr>
                <w:rFonts w:ascii="Arial" w:hAnsi="Arial" w:cs="Arial"/>
                <w:sz w:val="24"/>
                <w:szCs w:val="24"/>
              </w:rPr>
            </w:pPr>
            <w:r w:rsidRPr="00B85875">
              <w:rPr>
                <w:rFonts w:ascii="Arial" w:hAnsi="Arial" w:cs="Arial"/>
                <w:sz w:val="24"/>
                <w:szCs w:val="24"/>
              </w:rPr>
              <w:t>Betrifft der Fall eine …</w:t>
            </w:r>
          </w:p>
        </w:tc>
        <w:tc>
          <w:tcPr>
            <w:tcW w:w="4531" w:type="dxa"/>
          </w:tcPr>
          <w:p w14:paraId="27E22E37"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516A241C"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0367532" w14:textId="77777777" w:rsidR="00FB5B6E" w:rsidRDefault="00FB5B6E" w:rsidP="000F4CCF">
            <w:pPr>
              <w:pStyle w:val="Listenabsatz"/>
              <w:rPr>
                <w:rFonts w:ascii="Arial" w:hAnsi="Arial" w:cs="Arial"/>
                <w:sz w:val="24"/>
                <w:szCs w:val="24"/>
              </w:rPr>
            </w:pPr>
          </w:p>
        </w:tc>
        <w:tc>
          <w:tcPr>
            <w:tcW w:w="4531" w:type="dxa"/>
          </w:tcPr>
          <w:p w14:paraId="343ADE2D"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pPr>
          </w:p>
        </w:tc>
      </w:tr>
      <w:tr w:rsidR="00FB5B6E" w14:paraId="32747F59" w14:textId="77777777" w:rsidTr="00E31DA1">
        <w:trPr>
          <w:trHeight w:val="420"/>
        </w:trPr>
        <w:tc>
          <w:tcPr>
            <w:cnfStyle w:val="001000000000" w:firstRow="0" w:lastRow="0" w:firstColumn="1" w:lastColumn="0" w:oddVBand="0" w:evenVBand="0" w:oddHBand="0" w:evenHBand="0" w:firstRowFirstColumn="0" w:firstRowLastColumn="0" w:lastRowFirstColumn="0" w:lastRowLastColumn="0"/>
            <w:tcW w:w="4536" w:type="dxa"/>
          </w:tcPr>
          <w:p w14:paraId="6FF8361D" w14:textId="77777777" w:rsidR="00FB5B6E" w:rsidRPr="00CE231A" w:rsidRDefault="00FB5B6E" w:rsidP="000F4CCF">
            <w:pPr>
              <w:rPr>
                <w:rFonts w:ascii="Arial" w:hAnsi="Arial" w:cs="Arial"/>
                <w:b w:val="0"/>
                <w:sz w:val="24"/>
                <w:szCs w:val="24"/>
              </w:rPr>
            </w:pPr>
            <w:r w:rsidRPr="00CE231A">
              <w:rPr>
                <w:rFonts w:ascii="Arial" w:hAnsi="Arial" w:cs="Arial"/>
                <w:b w:val="0"/>
                <w:sz w:val="24"/>
                <w:szCs w:val="24"/>
              </w:rPr>
              <w:t xml:space="preserve">… interne Situation im </w:t>
            </w:r>
            <w:r>
              <w:rPr>
                <w:rFonts w:ascii="Arial" w:hAnsi="Arial" w:cs="Arial"/>
                <w:b w:val="0"/>
                <w:sz w:val="24"/>
                <w:szCs w:val="24"/>
              </w:rPr>
              <w:t>Jugendv</w:t>
            </w:r>
            <w:r w:rsidRPr="00CE231A">
              <w:rPr>
                <w:rFonts w:ascii="Arial" w:hAnsi="Arial" w:cs="Arial"/>
                <w:b w:val="0"/>
                <w:sz w:val="24"/>
                <w:szCs w:val="24"/>
              </w:rPr>
              <w:t>erband</w:t>
            </w:r>
          </w:p>
          <w:p w14:paraId="2040DE9D" w14:textId="77777777" w:rsidR="00FB5B6E" w:rsidRPr="00CE231A" w:rsidRDefault="00FB5B6E" w:rsidP="000F4CCF">
            <w:pPr>
              <w:rPr>
                <w:rFonts w:ascii="Arial" w:hAnsi="Arial" w:cs="Arial"/>
                <w:b w:val="0"/>
                <w:sz w:val="24"/>
                <w:szCs w:val="24"/>
              </w:rPr>
            </w:pPr>
          </w:p>
        </w:tc>
        <w:tc>
          <w:tcPr>
            <w:tcW w:w="4531" w:type="dxa"/>
          </w:tcPr>
          <w:p w14:paraId="73A8EC0C" w14:textId="77777777" w:rsidR="00FB5B6E" w:rsidRPr="00CE231A"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B5B6E" w14:paraId="5F2241DF" w14:textId="77777777" w:rsidTr="00E31DA1">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3A463DE4" w14:textId="77777777" w:rsidR="00FB5B6E" w:rsidRDefault="00FB5B6E" w:rsidP="000F4CCF">
            <w:pPr>
              <w:rPr>
                <w:rFonts w:ascii="Arial" w:hAnsi="Arial" w:cs="Arial"/>
                <w:b w:val="0"/>
                <w:sz w:val="24"/>
                <w:szCs w:val="24"/>
              </w:rPr>
            </w:pPr>
            <w:r w:rsidRPr="00CE231A">
              <w:rPr>
                <w:rFonts w:ascii="Arial" w:hAnsi="Arial" w:cs="Arial"/>
                <w:b w:val="0"/>
                <w:sz w:val="24"/>
                <w:szCs w:val="24"/>
              </w:rPr>
              <w:t>… externe Situation (Familie/ soziales</w:t>
            </w:r>
          </w:p>
          <w:p w14:paraId="33C13563" w14:textId="77777777" w:rsidR="00FB5B6E" w:rsidRPr="00CE231A" w:rsidRDefault="00FB5B6E" w:rsidP="000F4CCF">
            <w:pPr>
              <w:rPr>
                <w:rFonts w:ascii="Arial" w:hAnsi="Arial" w:cs="Arial"/>
                <w:sz w:val="24"/>
                <w:szCs w:val="24"/>
              </w:rPr>
            </w:pPr>
            <w:r>
              <w:rPr>
                <w:rFonts w:ascii="Arial" w:hAnsi="Arial" w:cs="Arial"/>
                <w:b w:val="0"/>
                <w:sz w:val="24"/>
                <w:szCs w:val="24"/>
              </w:rPr>
              <w:t xml:space="preserve">     </w:t>
            </w:r>
            <w:r w:rsidRPr="00CE231A">
              <w:rPr>
                <w:rFonts w:ascii="Arial" w:hAnsi="Arial" w:cs="Arial"/>
                <w:b w:val="0"/>
                <w:sz w:val="24"/>
                <w:szCs w:val="24"/>
              </w:rPr>
              <w:t>Umfeld</w:t>
            </w:r>
            <w:r>
              <w:rPr>
                <w:rFonts w:ascii="Arial" w:hAnsi="Arial" w:cs="Arial"/>
                <w:b w:val="0"/>
                <w:sz w:val="24"/>
                <w:szCs w:val="24"/>
              </w:rPr>
              <w:t>, andere Institution etc.</w:t>
            </w:r>
            <w:r w:rsidRPr="00CE231A">
              <w:rPr>
                <w:rFonts w:ascii="Arial" w:hAnsi="Arial" w:cs="Arial"/>
                <w:b w:val="0"/>
                <w:sz w:val="24"/>
                <w:szCs w:val="24"/>
              </w:rPr>
              <w:t>)</w:t>
            </w:r>
          </w:p>
        </w:tc>
        <w:tc>
          <w:tcPr>
            <w:tcW w:w="4531" w:type="dxa"/>
            <w:shd w:val="clear" w:color="auto" w:fill="FFFFFF" w:themeFill="background1"/>
          </w:tcPr>
          <w:p w14:paraId="1629DD7A" w14:textId="77777777" w:rsidR="00FB5B6E" w:rsidRPr="00CE231A"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B5B6E" w14:paraId="21AF4484" w14:textId="77777777" w:rsidTr="00E31DA1">
        <w:trPr>
          <w:trHeight w:val="70"/>
        </w:trPr>
        <w:tc>
          <w:tcPr>
            <w:cnfStyle w:val="001000000000" w:firstRow="0" w:lastRow="0" w:firstColumn="1" w:lastColumn="0" w:oddVBand="0" w:evenVBand="0" w:oddHBand="0" w:evenHBand="0" w:firstRowFirstColumn="0" w:firstRowLastColumn="0" w:lastRowFirstColumn="0" w:lastRowLastColumn="0"/>
            <w:tcW w:w="4536" w:type="dxa"/>
          </w:tcPr>
          <w:p w14:paraId="4045FCD3" w14:textId="77777777" w:rsidR="00FB5B6E" w:rsidRDefault="00FB5B6E" w:rsidP="000F4CCF"/>
        </w:tc>
        <w:tc>
          <w:tcPr>
            <w:tcW w:w="4531" w:type="dxa"/>
          </w:tcPr>
          <w:p w14:paraId="58010B4F"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p w14:paraId="3B1BBBAD"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p w14:paraId="31FBBDDB"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1569269C" w14:textId="77777777" w:rsidTr="00E31DA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6" w:type="dxa"/>
          </w:tcPr>
          <w:p w14:paraId="5BE43A24" w14:textId="77777777" w:rsidR="00FB5B6E" w:rsidRDefault="00FB5B6E" w:rsidP="000F4CCF"/>
        </w:tc>
        <w:tc>
          <w:tcPr>
            <w:tcW w:w="4531" w:type="dxa"/>
          </w:tcPr>
          <w:p w14:paraId="5D976E23"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rPr>
                <w:noProof/>
                <w:lang w:eastAsia="de-DE"/>
              </w:rPr>
            </w:pPr>
          </w:p>
        </w:tc>
      </w:tr>
      <w:tr w:rsidR="00FB5B6E" w14:paraId="1E54059D"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7DFAE5BE" w14:textId="77777777" w:rsidR="00FB5B6E" w:rsidRDefault="00FB5B6E" w:rsidP="000F4CCF"/>
        </w:tc>
        <w:tc>
          <w:tcPr>
            <w:tcW w:w="4531" w:type="dxa"/>
          </w:tcPr>
          <w:p w14:paraId="1D4C9745"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37F5B41C"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8681FD2" w14:textId="77777777" w:rsidR="00FB5B6E" w:rsidRPr="00411021" w:rsidRDefault="00FB5B6E" w:rsidP="00FB5B6E">
            <w:pPr>
              <w:pStyle w:val="Listenabsatz"/>
              <w:numPr>
                <w:ilvl w:val="0"/>
                <w:numId w:val="24"/>
              </w:numPr>
              <w:rPr>
                <w:rFonts w:ascii="Arial" w:hAnsi="Arial" w:cs="Arial"/>
              </w:rPr>
            </w:pPr>
            <w:r>
              <w:rPr>
                <w:rFonts w:ascii="Arial" w:hAnsi="Arial" w:cs="Arial"/>
                <w:sz w:val="24"/>
                <w:szCs w:val="24"/>
              </w:rPr>
              <w:t>Was wurde beobachtet/erlebt?  Was genau erschien seltsam, beunruhigend, verdächtig?</w:t>
            </w:r>
          </w:p>
          <w:p w14:paraId="6D996F36" w14:textId="77777777" w:rsidR="00FB5B6E" w:rsidRPr="00B85875" w:rsidRDefault="00FB5B6E" w:rsidP="000F4CCF">
            <w:pPr>
              <w:pStyle w:val="Listenabsatz"/>
              <w:rPr>
                <w:rFonts w:ascii="Arial" w:hAnsi="Arial" w:cs="Arial"/>
              </w:rPr>
            </w:pPr>
            <w:r w:rsidRPr="00B85875">
              <w:rPr>
                <w:rFonts w:ascii="Arial" w:hAnsi="Arial" w:cs="Arial"/>
                <w:sz w:val="24"/>
              </w:rPr>
              <w:t xml:space="preserve">Was </w:t>
            </w:r>
            <w:r>
              <w:rPr>
                <w:rFonts w:ascii="Arial" w:hAnsi="Arial" w:cs="Arial"/>
                <w:sz w:val="24"/>
              </w:rPr>
              <w:t xml:space="preserve">hat die beschuldigte Person </w:t>
            </w:r>
            <w:r w:rsidRPr="00B85875">
              <w:rPr>
                <w:rFonts w:ascii="Arial" w:hAnsi="Arial" w:cs="Arial"/>
                <w:sz w:val="24"/>
              </w:rPr>
              <w:t>getan bzw. gesagt?</w:t>
            </w:r>
          </w:p>
        </w:tc>
        <w:tc>
          <w:tcPr>
            <w:tcW w:w="4531" w:type="dxa"/>
          </w:tcPr>
          <w:p w14:paraId="324C661A" w14:textId="77777777" w:rsidR="00FB5B6E" w:rsidRPr="00B85875" w:rsidRDefault="00FB5B6E" w:rsidP="000F4CCF">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B85875">
              <w:rPr>
                <w:rFonts w:ascii="Arial" w:hAnsi="Arial" w:cs="Arial"/>
                <w:b/>
                <w:sz w:val="24"/>
              </w:rPr>
              <w:t>(Bitte nur Fakten dokumentieren, keine eigene Wertung!</w:t>
            </w:r>
            <w:r>
              <w:rPr>
                <w:rFonts w:ascii="Arial" w:hAnsi="Arial" w:cs="Arial"/>
                <w:b/>
                <w:sz w:val="24"/>
              </w:rPr>
              <w:t xml:space="preserve"> </w:t>
            </w:r>
            <w:r>
              <w:t>Möglichst Angaben wortgetreu festhalten und auch Angaben zu Datum, Ort, Zeit, involvierte Personen etc. machen)</w:t>
            </w:r>
          </w:p>
        </w:tc>
      </w:tr>
      <w:tr w:rsidR="00FB5B6E" w14:paraId="1C60953C"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680B66A5" w14:textId="77777777" w:rsidR="00FB5B6E" w:rsidRDefault="00FB5B6E" w:rsidP="000F4CCF"/>
          <w:p w14:paraId="186DA4EE" w14:textId="77777777" w:rsidR="00FB5B6E" w:rsidRDefault="00FB5B6E" w:rsidP="000F4CCF"/>
          <w:p w14:paraId="415D01E6" w14:textId="77777777" w:rsidR="00FB5B6E" w:rsidRDefault="00FB5B6E" w:rsidP="000F4CCF"/>
          <w:p w14:paraId="281E9A51" w14:textId="77777777" w:rsidR="00FB5B6E" w:rsidRDefault="00FB5B6E" w:rsidP="000F4CCF"/>
          <w:p w14:paraId="3912CD06" w14:textId="77777777" w:rsidR="00FB5B6E" w:rsidRDefault="00FB5B6E" w:rsidP="000F4CCF"/>
        </w:tc>
        <w:tc>
          <w:tcPr>
            <w:tcW w:w="4531" w:type="dxa"/>
          </w:tcPr>
          <w:p w14:paraId="2150307B"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675C9F5F"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049DB44" w14:textId="77777777" w:rsidR="00FB5B6E" w:rsidRPr="00B73548" w:rsidRDefault="00FB5B6E" w:rsidP="00FB5B6E">
            <w:pPr>
              <w:pStyle w:val="Listenabsatz"/>
              <w:numPr>
                <w:ilvl w:val="0"/>
                <w:numId w:val="24"/>
              </w:numPr>
              <w:rPr>
                <w:rFonts w:ascii="Arial" w:hAnsi="Arial" w:cs="Arial"/>
                <w:sz w:val="24"/>
                <w:szCs w:val="24"/>
              </w:rPr>
            </w:pPr>
            <w:r>
              <w:rPr>
                <w:rFonts w:ascii="Arial" w:hAnsi="Arial" w:cs="Arial"/>
                <w:sz w:val="24"/>
                <w:szCs w:val="24"/>
              </w:rPr>
              <w:t>Wie waren die Gegebenheiten vor Ort?</w:t>
            </w:r>
          </w:p>
          <w:p w14:paraId="6C6D8994" w14:textId="77777777" w:rsidR="00FB5B6E" w:rsidRPr="00B85875" w:rsidRDefault="00FB5B6E" w:rsidP="000F4CCF">
            <w:pPr>
              <w:pStyle w:val="Listenabsatz"/>
              <w:rPr>
                <w:rFonts w:ascii="Arial" w:hAnsi="Arial" w:cs="Arial"/>
              </w:rPr>
            </w:pPr>
          </w:p>
        </w:tc>
        <w:tc>
          <w:tcPr>
            <w:tcW w:w="4531" w:type="dxa"/>
          </w:tcPr>
          <w:p w14:paraId="4143F6B7" w14:textId="77777777" w:rsidR="00FB5B6E" w:rsidRPr="00CF287D" w:rsidRDefault="00FB5B6E" w:rsidP="000F4CCF">
            <w:pPr>
              <w:cnfStyle w:val="000000100000" w:firstRow="0" w:lastRow="0" w:firstColumn="0" w:lastColumn="0" w:oddVBand="0" w:evenVBand="0" w:oddHBand="1" w:evenHBand="0" w:firstRowFirstColumn="0" w:firstRowLastColumn="0" w:lastRowFirstColumn="0" w:lastRowLastColumn="0"/>
              <w:rPr>
                <w:b/>
              </w:rPr>
            </w:pPr>
            <w:r w:rsidRPr="00B73548">
              <w:rPr>
                <w:rFonts w:ascii="Arial" w:hAnsi="Arial" w:cs="Arial"/>
                <w:b/>
                <w:sz w:val="24"/>
                <w:szCs w:val="24"/>
              </w:rPr>
              <w:t>(</w:t>
            </w:r>
            <w:r>
              <w:rPr>
                <w:rFonts w:ascii="Arial" w:hAnsi="Arial" w:cs="Arial"/>
                <w:b/>
                <w:sz w:val="24"/>
                <w:szCs w:val="24"/>
              </w:rPr>
              <w:t xml:space="preserve">z.B. </w:t>
            </w:r>
            <w:r w:rsidRPr="00B73548">
              <w:rPr>
                <w:rFonts w:ascii="Arial" w:hAnsi="Arial" w:cs="Arial"/>
                <w:b/>
                <w:sz w:val="24"/>
                <w:szCs w:val="24"/>
              </w:rPr>
              <w:t>Ort, Raum, Personen, Beziehungen, Verhalten etc.)</w:t>
            </w:r>
          </w:p>
        </w:tc>
      </w:tr>
      <w:tr w:rsidR="00FB5B6E" w14:paraId="485BE444"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675AF7FF" w14:textId="77777777" w:rsidR="00FB5B6E" w:rsidRDefault="00FB5B6E" w:rsidP="000F4CCF"/>
          <w:p w14:paraId="27E8CE7A" w14:textId="77777777" w:rsidR="00FB5B6E" w:rsidRDefault="00FB5B6E" w:rsidP="000F4CCF"/>
          <w:p w14:paraId="2945D3D2" w14:textId="77777777" w:rsidR="00FB5B6E" w:rsidRDefault="00FB5B6E" w:rsidP="000F4CCF"/>
          <w:p w14:paraId="76DBED49" w14:textId="77777777" w:rsidR="00FB5B6E" w:rsidRDefault="00FB5B6E" w:rsidP="000F4CCF"/>
        </w:tc>
        <w:tc>
          <w:tcPr>
            <w:tcW w:w="4531" w:type="dxa"/>
          </w:tcPr>
          <w:p w14:paraId="6E2B0D17"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p w14:paraId="04A22A10"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p w14:paraId="5C346148"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p w14:paraId="6084ED35"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p w14:paraId="668CF33A"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130A1ED5"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0850E9A3" w14:textId="77777777" w:rsidR="00FB5B6E" w:rsidRPr="004F4C7F" w:rsidRDefault="00FB5B6E" w:rsidP="00FB5B6E">
            <w:pPr>
              <w:pStyle w:val="Listenabsatz"/>
              <w:numPr>
                <w:ilvl w:val="0"/>
                <w:numId w:val="24"/>
              </w:numPr>
              <w:rPr>
                <w:rFonts w:ascii="Arial" w:hAnsi="Arial" w:cs="Arial"/>
                <w:sz w:val="24"/>
              </w:rPr>
            </w:pPr>
            <w:r w:rsidRPr="004F4C7F">
              <w:rPr>
                <w:rFonts w:ascii="Arial" w:hAnsi="Arial" w:cs="Arial"/>
                <w:sz w:val="24"/>
              </w:rPr>
              <w:lastRenderedPageBreak/>
              <w:t>Hat die meldende Person über die Beobachtung/das Erlebte schon mit anderen Leiter*innen, Gruppenmitgliedern, Mitarbeiter*innen, dem Träger, Fachberatungsstellen, Polizei etc. gesprochen?</w:t>
            </w:r>
          </w:p>
          <w:p w14:paraId="231FB908" w14:textId="77777777" w:rsidR="00FB5B6E" w:rsidRDefault="00FB5B6E" w:rsidP="000F4CCF"/>
        </w:tc>
      </w:tr>
      <w:tr w:rsidR="00FB5B6E" w14:paraId="6ACF4C6D" w14:textId="77777777" w:rsidTr="00E31DA1">
        <w:trPr>
          <w:trHeight w:val="615"/>
        </w:trPr>
        <w:tc>
          <w:tcPr>
            <w:cnfStyle w:val="001000000000" w:firstRow="0" w:lastRow="0" w:firstColumn="1" w:lastColumn="0" w:oddVBand="0" w:evenVBand="0" w:oddHBand="0" w:evenHBand="0" w:firstRowFirstColumn="0" w:firstRowLastColumn="0" w:lastRowFirstColumn="0" w:lastRowLastColumn="0"/>
            <w:tcW w:w="4536" w:type="dxa"/>
          </w:tcPr>
          <w:p w14:paraId="064D8A54" w14:textId="77777777" w:rsidR="00FB5B6E" w:rsidRPr="00CF287D" w:rsidRDefault="00FB5B6E" w:rsidP="000F4CCF">
            <w:pPr>
              <w:rPr>
                <w:rFonts w:ascii="Arial" w:hAnsi="Arial" w:cs="Arial"/>
                <w:b w:val="0"/>
                <w:sz w:val="24"/>
              </w:rPr>
            </w:pPr>
            <w:r w:rsidRPr="00CF287D">
              <w:rPr>
                <w:rFonts w:ascii="Arial" w:hAnsi="Arial" w:cs="Arial"/>
                <w:b w:val="0"/>
                <w:sz w:val="24"/>
              </w:rPr>
              <w:t>Wenn ja: mit wem?</w:t>
            </w:r>
          </w:p>
          <w:p w14:paraId="67C06DCA" w14:textId="77777777" w:rsidR="00FB5B6E" w:rsidRPr="00CF287D" w:rsidRDefault="00FB5B6E" w:rsidP="000F4CCF">
            <w:pPr>
              <w:rPr>
                <w:rFonts w:ascii="Arial" w:hAnsi="Arial" w:cs="Arial"/>
                <w:b w:val="0"/>
                <w:sz w:val="24"/>
              </w:rPr>
            </w:pPr>
          </w:p>
          <w:p w14:paraId="5C40BDD7" w14:textId="77777777" w:rsidR="00FB5B6E" w:rsidRDefault="00FB5B6E" w:rsidP="000F4CCF"/>
        </w:tc>
        <w:tc>
          <w:tcPr>
            <w:tcW w:w="4531" w:type="dxa"/>
          </w:tcPr>
          <w:p w14:paraId="3ABFCAAE"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227CDA85" w14:textId="77777777" w:rsidTr="00E31DA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2DB3DBEC" w14:textId="77777777" w:rsidR="00FB5B6E" w:rsidRPr="00CF287D" w:rsidRDefault="00FB5B6E" w:rsidP="000F4CCF">
            <w:pPr>
              <w:rPr>
                <w:rFonts w:ascii="Arial" w:hAnsi="Arial" w:cs="Arial"/>
                <w:b w:val="0"/>
                <w:sz w:val="24"/>
              </w:rPr>
            </w:pPr>
            <w:r w:rsidRPr="00CF287D">
              <w:rPr>
                <w:rFonts w:ascii="Arial" w:hAnsi="Arial" w:cs="Arial"/>
                <w:b w:val="0"/>
                <w:sz w:val="24"/>
              </w:rPr>
              <w:t>Name, Institution/Funktion</w:t>
            </w:r>
          </w:p>
          <w:p w14:paraId="6808BCFB" w14:textId="77777777" w:rsidR="00FB5B6E" w:rsidRDefault="00FB5B6E" w:rsidP="000F4CCF"/>
          <w:p w14:paraId="3246D7A1" w14:textId="77777777" w:rsidR="00FB5B6E" w:rsidRPr="00CF287D" w:rsidRDefault="00FB5B6E" w:rsidP="000F4CCF">
            <w:pPr>
              <w:rPr>
                <w:rFonts w:ascii="Arial" w:hAnsi="Arial" w:cs="Arial"/>
                <w:b w:val="0"/>
                <w:sz w:val="24"/>
              </w:rPr>
            </w:pPr>
          </w:p>
        </w:tc>
        <w:tc>
          <w:tcPr>
            <w:tcW w:w="4531" w:type="dxa"/>
            <w:shd w:val="clear" w:color="auto" w:fill="FFFFFF" w:themeFill="background1"/>
          </w:tcPr>
          <w:p w14:paraId="62CB0B49"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pPr>
          </w:p>
        </w:tc>
      </w:tr>
      <w:tr w:rsidR="00FB5B6E" w14:paraId="3A04C8D5" w14:textId="77777777" w:rsidTr="00E31DA1">
        <w:tc>
          <w:tcPr>
            <w:cnfStyle w:val="001000000000" w:firstRow="0" w:lastRow="0" w:firstColumn="1" w:lastColumn="0" w:oddVBand="0" w:evenVBand="0" w:oddHBand="0" w:evenHBand="0" w:firstRowFirstColumn="0" w:firstRowLastColumn="0" w:lastRowFirstColumn="0" w:lastRowLastColumn="0"/>
            <w:tcW w:w="4536" w:type="dxa"/>
          </w:tcPr>
          <w:p w14:paraId="2AD7E27B" w14:textId="77777777" w:rsidR="00FB5B6E" w:rsidRDefault="00FB5B6E" w:rsidP="000F4CCF"/>
        </w:tc>
        <w:tc>
          <w:tcPr>
            <w:tcW w:w="4531" w:type="dxa"/>
          </w:tcPr>
          <w:p w14:paraId="37184B12"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3F55C558" w14:textId="77777777" w:rsidTr="00E31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4995E4E" w14:textId="77777777" w:rsidR="00FB5B6E" w:rsidRDefault="00FB5B6E" w:rsidP="00FB5B6E">
            <w:pPr>
              <w:pStyle w:val="Listenabsatz"/>
              <w:numPr>
                <w:ilvl w:val="0"/>
                <w:numId w:val="24"/>
              </w:numPr>
              <w:rPr>
                <w:rFonts w:ascii="Arial" w:hAnsi="Arial" w:cs="Arial"/>
                <w:sz w:val="24"/>
                <w:szCs w:val="24"/>
              </w:rPr>
            </w:pPr>
            <w:r w:rsidRPr="00CF287D">
              <w:rPr>
                <w:rFonts w:ascii="Arial" w:hAnsi="Arial" w:cs="Arial"/>
                <w:sz w:val="24"/>
                <w:szCs w:val="24"/>
              </w:rPr>
              <w:t>Absprache</w:t>
            </w:r>
          </w:p>
          <w:p w14:paraId="6AC3C8C0" w14:textId="77777777" w:rsidR="00FB5B6E" w:rsidRPr="00CF287D" w:rsidRDefault="00FB5B6E" w:rsidP="000F4CCF">
            <w:pPr>
              <w:pStyle w:val="Listenabsatz"/>
              <w:rPr>
                <w:rFonts w:ascii="Arial" w:hAnsi="Arial" w:cs="Arial"/>
                <w:sz w:val="24"/>
                <w:szCs w:val="24"/>
              </w:rPr>
            </w:pPr>
            <w:r w:rsidRPr="000377D5">
              <w:rPr>
                <w:rFonts w:ascii="Arial" w:hAnsi="Arial" w:cs="Arial"/>
                <w:sz w:val="24"/>
                <w:szCs w:val="24"/>
              </w:rPr>
              <w:t>Wurden konkrete Schritte vereinbart? Wenn ja, welche?</w:t>
            </w:r>
          </w:p>
        </w:tc>
        <w:tc>
          <w:tcPr>
            <w:tcW w:w="4531" w:type="dxa"/>
          </w:tcPr>
          <w:p w14:paraId="73F95599" w14:textId="77777777" w:rsidR="00FB5B6E" w:rsidRDefault="00FB5B6E" w:rsidP="000F4CCF">
            <w:pPr>
              <w:cnfStyle w:val="000000100000" w:firstRow="0" w:lastRow="0" w:firstColumn="0" w:lastColumn="0" w:oddVBand="0" w:evenVBand="0" w:oddHBand="1" w:evenHBand="0" w:firstRowFirstColumn="0" w:firstRowLastColumn="0" w:lastRowFirstColumn="0" w:lastRowLastColumn="0"/>
            </w:pPr>
          </w:p>
        </w:tc>
      </w:tr>
      <w:tr w:rsidR="00FB5B6E" w14:paraId="46C93DDE" w14:textId="77777777" w:rsidTr="00E31DA1">
        <w:trPr>
          <w:trHeight w:val="780"/>
        </w:trPr>
        <w:tc>
          <w:tcPr>
            <w:cnfStyle w:val="001000000000" w:firstRow="0" w:lastRow="0" w:firstColumn="1" w:lastColumn="0" w:oddVBand="0" w:evenVBand="0" w:oddHBand="0" w:evenHBand="0" w:firstRowFirstColumn="0" w:firstRowLastColumn="0" w:lastRowFirstColumn="0" w:lastRowLastColumn="0"/>
            <w:tcW w:w="4536" w:type="dxa"/>
          </w:tcPr>
          <w:p w14:paraId="5880970F" w14:textId="77777777" w:rsidR="00FB5B6E" w:rsidRPr="000377D5" w:rsidRDefault="00FB5B6E" w:rsidP="000F4CCF">
            <w:pPr>
              <w:rPr>
                <w:rFonts w:ascii="Arial" w:hAnsi="Arial" w:cs="Arial"/>
                <w:b w:val="0"/>
                <w:sz w:val="24"/>
                <w:szCs w:val="24"/>
              </w:rPr>
            </w:pPr>
            <w:r w:rsidRPr="000377D5">
              <w:rPr>
                <w:rFonts w:ascii="Arial" w:hAnsi="Arial" w:cs="Arial"/>
                <w:b w:val="0"/>
                <w:sz w:val="24"/>
                <w:szCs w:val="24"/>
              </w:rPr>
              <w:t>Wenn ja, welche?</w:t>
            </w:r>
          </w:p>
        </w:tc>
        <w:tc>
          <w:tcPr>
            <w:tcW w:w="4531" w:type="dxa"/>
          </w:tcPr>
          <w:p w14:paraId="58300F56"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pPr>
          </w:p>
        </w:tc>
      </w:tr>
      <w:tr w:rsidR="00FB5B6E" w14:paraId="31B2FB3B" w14:textId="77777777" w:rsidTr="00E31DA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067" w:type="dxa"/>
            <w:gridSpan w:val="2"/>
          </w:tcPr>
          <w:p w14:paraId="31574F82" w14:textId="77777777" w:rsidR="00FB5B6E" w:rsidRDefault="00FB5B6E" w:rsidP="00FB5B6E">
            <w:pPr>
              <w:pStyle w:val="Listenabsatz"/>
              <w:numPr>
                <w:ilvl w:val="0"/>
                <w:numId w:val="24"/>
              </w:numPr>
              <w:rPr>
                <w:rFonts w:ascii="Arial" w:hAnsi="Arial" w:cs="Arial"/>
                <w:sz w:val="24"/>
                <w:szCs w:val="24"/>
              </w:rPr>
            </w:pPr>
            <w:r>
              <w:rPr>
                <w:rFonts w:ascii="Arial" w:hAnsi="Arial" w:cs="Arial"/>
                <w:sz w:val="24"/>
                <w:szCs w:val="24"/>
              </w:rPr>
              <w:t xml:space="preserve">Unterstützungsmöglichkeiten </w:t>
            </w:r>
          </w:p>
          <w:p w14:paraId="7D91EA3E" w14:textId="77777777" w:rsidR="00FB5B6E" w:rsidRDefault="00FB5B6E" w:rsidP="000F4CCF">
            <w:pPr>
              <w:pStyle w:val="Listenabsatz"/>
              <w:rPr>
                <w:rFonts w:ascii="Arial" w:hAnsi="Arial" w:cs="Arial"/>
                <w:sz w:val="24"/>
                <w:szCs w:val="24"/>
              </w:rPr>
            </w:pPr>
          </w:p>
          <w:p w14:paraId="61D43951" w14:textId="77777777" w:rsidR="00FB5B6E" w:rsidRDefault="00FB5B6E" w:rsidP="000F4CCF">
            <w:pPr>
              <w:rPr>
                <w:rFonts w:ascii="Arial" w:hAnsi="Arial" w:cs="Arial"/>
                <w:sz w:val="24"/>
                <w:szCs w:val="24"/>
              </w:rPr>
            </w:pPr>
            <w:r>
              <w:rPr>
                <w:rFonts w:ascii="Arial" w:hAnsi="Arial" w:cs="Arial"/>
                <w:sz w:val="24"/>
                <w:szCs w:val="24"/>
              </w:rPr>
              <w:t>Wurden der meldenden/betroffenen Person externe/interne Fachberatungsstellen angeboten?</w:t>
            </w:r>
          </w:p>
          <w:p w14:paraId="25A7CEBD" w14:textId="77777777" w:rsidR="00FB5B6E" w:rsidRDefault="00FB5B6E" w:rsidP="000F4CCF">
            <w:pPr>
              <w:rPr>
                <w:noProof/>
                <w:lang w:eastAsia="de-DE"/>
              </w:rPr>
            </w:pPr>
            <w:r>
              <w:rPr>
                <w:rFonts w:ascii="Arial" w:hAnsi="Arial" w:cs="Arial"/>
                <w:sz w:val="24"/>
                <w:szCs w:val="24"/>
              </w:rPr>
              <w:t>Wurden weitere Unterstützungsmöglichkeiten konkret vorgeschlagen?</w:t>
            </w:r>
          </w:p>
        </w:tc>
      </w:tr>
      <w:tr w:rsidR="00FB5B6E" w14:paraId="57013025" w14:textId="77777777" w:rsidTr="00E31DA1">
        <w:trPr>
          <w:trHeight w:val="2754"/>
        </w:trPr>
        <w:tc>
          <w:tcPr>
            <w:cnfStyle w:val="001000000000" w:firstRow="0" w:lastRow="0" w:firstColumn="1" w:lastColumn="0" w:oddVBand="0" w:evenVBand="0" w:oddHBand="0" w:evenHBand="0" w:firstRowFirstColumn="0" w:firstRowLastColumn="0" w:lastRowFirstColumn="0" w:lastRowLastColumn="0"/>
            <w:tcW w:w="4536" w:type="dxa"/>
          </w:tcPr>
          <w:p w14:paraId="3A5CE6B8" w14:textId="77777777" w:rsidR="00FB5B6E" w:rsidRPr="000377D5" w:rsidRDefault="00FB5B6E" w:rsidP="000F4CCF">
            <w:pPr>
              <w:rPr>
                <w:rFonts w:ascii="Arial" w:hAnsi="Arial" w:cs="Arial"/>
                <w:b w:val="0"/>
                <w:sz w:val="24"/>
                <w:szCs w:val="24"/>
              </w:rPr>
            </w:pPr>
            <w:r w:rsidRPr="000377D5">
              <w:rPr>
                <w:rFonts w:ascii="Arial" w:hAnsi="Arial" w:cs="Arial"/>
                <w:b w:val="0"/>
                <w:sz w:val="24"/>
                <w:szCs w:val="24"/>
              </w:rPr>
              <w:t>Wenn ja, welche?</w:t>
            </w:r>
          </w:p>
          <w:p w14:paraId="190BE3FB" w14:textId="77777777" w:rsidR="00FB5B6E" w:rsidRDefault="00FB5B6E" w:rsidP="000F4CCF">
            <w:pPr>
              <w:rPr>
                <w:rFonts w:ascii="Arial" w:hAnsi="Arial" w:cs="Arial"/>
                <w:sz w:val="24"/>
                <w:szCs w:val="24"/>
              </w:rPr>
            </w:pPr>
            <w:r w:rsidRPr="000377D5">
              <w:rPr>
                <w:rFonts w:ascii="Arial" w:hAnsi="Arial" w:cs="Arial"/>
                <w:b w:val="0"/>
                <w:sz w:val="24"/>
                <w:szCs w:val="24"/>
              </w:rPr>
              <w:t>Name, Institution</w:t>
            </w:r>
          </w:p>
        </w:tc>
        <w:tc>
          <w:tcPr>
            <w:tcW w:w="4531" w:type="dxa"/>
          </w:tcPr>
          <w:p w14:paraId="7835E46E"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6893E68"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A2BEBBB"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1FF3782" w14:textId="77777777" w:rsidR="00FB5B6E" w:rsidRDefault="00FB5B6E" w:rsidP="000F4CC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63A0E4F0" w14:textId="77777777" w:rsidR="00FB5B6E" w:rsidRDefault="00FB5B6E" w:rsidP="00FB5B6E">
      <w:pPr>
        <w:tabs>
          <w:tab w:val="left" w:pos="2775"/>
        </w:tabs>
        <w:rPr>
          <w:rFonts w:ascii="Arial" w:hAnsi="Arial" w:cs="Arial"/>
          <w:sz w:val="24"/>
          <w:szCs w:val="24"/>
        </w:rPr>
      </w:pPr>
    </w:p>
    <w:p w14:paraId="22C23A9A" w14:textId="7F8CDC46" w:rsidR="00FB5B6E" w:rsidRDefault="00FB5B6E" w:rsidP="00FB5B6E">
      <w:pPr>
        <w:tabs>
          <w:tab w:val="left" w:pos="2775"/>
        </w:tabs>
        <w:rPr>
          <w:rFonts w:ascii="Arial" w:hAnsi="Arial" w:cs="Arial"/>
          <w:sz w:val="24"/>
          <w:szCs w:val="24"/>
        </w:rPr>
      </w:pPr>
      <w:r>
        <w:rPr>
          <w:rFonts w:ascii="Arial" w:hAnsi="Arial" w:cs="Arial"/>
          <w:sz w:val="24"/>
          <w:szCs w:val="24"/>
        </w:rPr>
        <w:t>Achtung: Die Daten gehören unter Verschluss. Bitte beachte den Datenschutz</w:t>
      </w:r>
    </w:p>
    <w:p w14:paraId="7B6CC77E" w14:textId="77777777" w:rsidR="00036108" w:rsidRDefault="00036108">
      <w:pPr>
        <w:rPr>
          <w:rFonts w:ascii="Trebuchet MS" w:hAnsi="Trebuchet MS"/>
          <w:color w:val="000000" w:themeColor="text1"/>
        </w:rPr>
      </w:pPr>
    </w:p>
    <w:p w14:paraId="4195FA6D" w14:textId="77777777" w:rsidR="00036108" w:rsidRDefault="00036108">
      <w:pPr>
        <w:rPr>
          <w:rFonts w:ascii="Trebuchet MS" w:hAnsi="Trebuchet MS"/>
          <w:color w:val="000000" w:themeColor="text1"/>
        </w:rPr>
      </w:pPr>
    </w:p>
    <w:p w14:paraId="37877239" w14:textId="77777777" w:rsidR="00036108" w:rsidRDefault="00036108">
      <w:pPr>
        <w:rPr>
          <w:rFonts w:ascii="Trebuchet MS" w:hAnsi="Trebuchet MS"/>
          <w:color w:val="000000" w:themeColor="text1"/>
        </w:rPr>
      </w:pPr>
    </w:p>
    <w:p w14:paraId="7A720291" w14:textId="77777777" w:rsidR="00036108" w:rsidRDefault="00036108">
      <w:pPr>
        <w:rPr>
          <w:rFonts w:ascii="Trebuchet MS" w:hAnsi="Trebuchet MS"/>
          <w:color w:val="000000" w:themeColor="text1"/>
        </w:rPr>
      </w:pPr>
    </w:p>
    <w:p w14:paraId="17873194" w14:textId="77777777" w:rsidR="00942571" w:rsidRDefault="00942571">
      <w:pPr>
        <w:rPr>
          <w:rFonts w:ascii="Trebuchet MS" w:hAnsi="Trebuchet MS"/>
          <w:color w:val="000000" w:themeColor="text1"/>
        </w:rPr>
      </w:pPr>
    </w:p>
    <w:p w14:paraId="75B5D28A" w14:textId="77777777" w:rsidR="00942571" w:rsidRDefault="00942571">
      <w:pPr>
        <w:rPr>
          <w:rFonts w:ascii="Trebuchet MS" w:hAnsi="Trebuchet MS"/>
          <w:color w:val="000000" w:themeColor="text1"/>
        </w:rPr>
      </w:pPr>
    </w:p>
    <w:p w14:paraId="36EED4C3" w14:textId="77777777" w:rsidR="00942571" w:rsidRDefault="00942571">
      <w:pPr>
        <w:rPr>
          <w:rFonts w:ascii="Trebuchet MS" w:hAnsi="Trebuchet MS"/>
          <w:color w:val="000000" w:themeColor="text1"/>
        </w:rPr>
      </w:pPr>
    </w:p>
    <w:p w14:paraId="3F98BB28" w14:textId="77777777" w:rsidR="00942571" w:rsidRDefault="00942571">
      <w:pPr>
        <w:rPr>
          <w:rFonts w:ascii="Trebuchet MS" w:hAnsi="Trebuchet MS"/>
          <w:color w:val="000000" w:themeColor="text1"/>
        </w:rPr>
      </w:pPr>
    </w:p>
    <w:p w14:paraId="2B0C8D79" w14:textId="77777777" w:rsidR="00942571" w:rsidRDefault="00942571">
      <w:pPr>
        <w:rPr>
          <w:rFonts w:ascii="Trebuchet MS" w:hAnsi="Trebuchet MS"/>
          <w:color w:val="000000" w:themeColor="text1"/>
        </w:rPr>
      </w:pPr>
    </w:p>
    <w:p w14:paraId="5A8DF221" w14:textId="77777777" w:rsidR="00942571" w:rsidRDefault="00942571">
      <w:pPr>
        <w:rPr>
          <w:rFonts w:ascii="Trebuchet MS" w:hAnsi="Trebuchet MS"/>
          <w:color w:val="000000" w:themeColor="text1"/>
        </w:rPr>
      </w:pPr>
    </w:p>
    <w:p w14:paraId="595D574A" w14:textId="4A4BF8BD" w:rsidR="000973EF" w:rsidRDefault="00BE3FD6">
      <w:pPr>
        <w:rPr>
          <w:rFonts w:ascii="Trebuchet MS" w:hAnsi="Trebuchet MS"/>
          <w:color w:val="000000" w:themeColor="text1"/>
        </w:rPr>
      </w:pPr>
      <w:r>
        <w:rPr>
          <w:b/>
          <w:bCs/>
          <w:noProof/>
        </w:rPr>
        <w:lastRenderedPageBreak/>
        <w:drawing>
          <wp:anchor distT="0" distB="0" distL="114300" distR="114300" simplePos="0" relativeHeight="251658252" behindDoc="0" locked="0" layoutInCell="1" allowOverlap="1" wp14:anchorId="5F924A0B" wp14:editId="658B76CB">
            <wp:simplePos x="0" y="0"/>
            <wp:positionH relativeFrom="margin">
              <wp:align>left</wp:align>
            </wp:positionH>
            <wp:positionV relativeFrom="paragraph">
              <wp:posOffset>274955</wp:posOffset>
            </wp:positionV>
            <wp:extent cx="5894705" cy="8636000"/>
            <wp:effectExtent l="0" t="0" r="0" b="0"/>
            <wp:wrapThrough wrapText="bothSides">
              <wp:wrapPolygon edited="0">
                <wp:start x="0" y="0"/>
                <wp:lineTo x="0" y="21536"/>
                <wp:lineTo x="21500" y="21536"/>
                <wp:lineTo x="2150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705" cy="8636000"/>
                    </a:xfrm>
                    <a:prstGeom prst="rect">
                      <a:avLst/>
                    </a:prstGeom>
                    <a:noFill/>
                  </pic:spPr>
                </pic:pic>
              </a:graphicData>
            </a:graphic>
            <wp14:sizeRelH relativeFrom="margin">
              <wp14:pctWidth>0</wp14:pctWidth>
            </wp14:sizeRelH>
            <wp14:sizeRelV relativeFrom="margin">
              <wp14:pctHeight>0</wp14:pctHeight>
            </wp14:sizeRelV>
          </wp:anchor>
        </w:drawing>
      </w:r>
      <w:r w:rsidR="000973EF">
        <w:rPr>
          <w:rFonts w:ascii="Trebuchet MS" w:hAnsi="Trebuchet MS"/>
          <w:color w:val="000000" w:themeColor="text1"/>
        </w:rPr>
        <w:br w:type="page"/>
      </w:r>
    </w:p>
    <w:p w14:paraId="2A1330A9" w14:textId="246E2397" w:rsidR="005E6D2C" w:rsidRDefault="005E6D2C" w:rsidP="005E6D2C">
      <w:pPr>
        <w:pStyle w:val="BDKJISK1"/>
      </w:pPr>
      <w:bookmarkStart w:id="30" w:name="_Toc104379918"/>
      <w:r>
        <w:lastRenderedPageBreak/>
        <w:t>Quellen</w:t>
      </w:r>
      <w:bookmarkEnd w:id="30"/>
    </w:p>
    <w:p w14:paraId="14AB8305" w14:textId="77777777" w:rsidR="00671CCE" w:rsidRDefault="00671CCE" w:rsidP="00671CCE">
      <w:pPr>
        <w:pStyle w:val="BDKJISKStandert"/>
      </w:pPr>
    </w:p>
    <w:p w14:paraId="7D3B696D" w14:textId="77777777" w:rsidR="0010328A" w:rsidRPr="00793D1D" w:rsidRDefault="0010328A" w:rsidP="00D605C0">
      <w:pPr>
        <w:spacing w:before="240" w:after="240" w:line="276" w:lineRule="auto"/>
        <w:ind w:left="720"/>
        <w:rPr>
          <w:rFonts w:ascii="Trebuchet MS" w:eastAsia="Open Sans" w:hAnsi="Trebuchet MS" w:cs="Open Sans"/>
        </w:rPr>
      </w:pPr>
      <w:r w:rsidRPr="00793D1D">
        <w:rPr>
          <w:rFonts w:ascii="Trebuchet MS" w:eastAsia="Open Sans" w:hAnsi="Trebuchet MS" w:cs="Open Sans"/>
          <w:b/>
        </w:rPr>
        <w:t>Bange</w:t>
      </w:r>
      <w:r w:rsidRPr="00793D1D">
        <w:rPr>
          <w:rFonts w:ascii="Trebuchet MS" w:eastAsia="Open Sans" w:hAnsi="Trebuchet MS" w:cs="Open Sans"/>
        </w:rPr>
        <w:t xml:space="preserve">, Dirk (2018), Risiko- und Schutzfaktoren in Einrichtungen, in: J. Fegert, </w:t>
      </w:r>
      <w:proofErr w:type="spellStart"/>
      <w:r w:rsidRPr="00793D1D">
        <w:rPr>
          <w:rFonts w:ascii="Trebuchet MS" w:eastAsia="Open Sans" w:hAnsi="Trebuchet MS" w:cs="Open Sans"/>
        </w:rPr>
        <w:t>M.Kölch</w:t>
      </w:r>
      <w:proofErr w:type="spellEnd"/>
      <w:r w:rsidRPr="00793D1D">
        <w:rPr>
          <w:rFonts w:ascii="Trebuchet MS" w:eastAsia="Open Sans" w:hAnsi="Trebuchet MS" w:cs="Open Sans"/>
        </w:rPr>
        <w:t>, E. König, D. Harsch, S. Witte, U. Hoffmann (Hrsg.): Schutz vor sexueller Gewalt und Übergriffen in Institutionen – Für die Leitungspraxis im Gesundheitswesen, Jugendhilfe und Schule, Ulm: Springer</w:t>
      </w:r>
    </w:p>
    <w:p w14:paraId="1C732353" w14:textId="1B31EDBC" w:rsidR="0010328A" w:rsidRPr="00793D1D" w:rsidRDefault="000E578E" w:rsidP="007F0035">
      <w:pPr>
        <w:spacing w:line="276" w:lineRule="auto"/>
        <w:ind w:left="720"/>
        <w:rPr>
          <w:rFonts w:ascii="Trebuchet MS" w:eastAsia="Open Sans" w:hAnsi="Trebuchet MS" w:cs="Open Sans"/>
        </w:rPr>
      </w:pPr>
      <w:hyperlink r:id="rId22" w:anchor="page=15">
        <w:r w:rsidR="0010328A" w:rsidRPr="00793D1D">
          <w:rPr>
            <w:rFonts w:ascii="Trebuchet MS" w:eastAsia="Open Sans" w:hAnsi="Trebuchet MS" w:cs="Open Sans"/>
            <w:b/>
          </w:rPr>
          <w:t>Bistum Trier</w:t>
        </w:r>
      </w:hyperlink>
      <w:hyperlink r:id="rId23" w:anchor="page=15">
        <w:r w:rsidR="0010328A" w:rsidRPr="00793D1D">
          <w:rPr>
            <w:rFonts w:ascii="Trebuchet MS" w:eastAsia="Open Sans" w:hAnsi="Trebuchet MS" w:cs="Open Sans"/>
          </w:rPr>
          <w:t xml:space="preserve"> (Hrsg.): </w:t>
        </w:r>
      </w:hyperlink>
      <w:r w:rsidR="003107EB" w:rsidRPr="00793D1D">
        <w:rPr>
          <w:rFonts w:ascii="Trebuchet MS" w:eastAsia="Open Sans" w:hAnsi="Trebuchet MS" w:cs="Open Sans"/>
        </w:rPr>
        <w:br/>
      </w:r>
      <w:hyperlink r:id="rId24" w:anchor="page=8">
        <w:r w:rsidR="0010328A" w:rsidRPr="00793D1D">
          <w:rPr>
            <w:rFonts w:ascii="Trebuchet MS" w:eastAsia="Open Sans" w:hAnsi="Trebuchet MS" w:cs="Open Sans"/>
            <w:b/>
            <w:color w:val="1155CC"/>
            <w:u w:val="single"/>
          </w:rPr>
          <w:t>Ausführungsbestimmungen</w:t>
        </w:r>
      </w:hyperlink>
      <w:hyperlink r:id="rId25" w:anchor="page=8">
        <w:r w:rsidR="0010328A" w:rsidRPr="00793D1D">
          <w:rPr>
            <w:rFonts w:ascii="Trebuchet MS" w:eastAsia="Open Sans" w:hAnsi="Trebuchet MS" w:cs="Open Sans"/>
            <w:color w:val="1155CC"/>
            <w:u w:val="single"/>
          </w:rPr>
          <w:t xml:space="preserve"> zur Präventionsordnung des Bistums Trier</w:t>
        </w:r>
      </w:hyperlink>
      <w:r w:rsidR="003107EB" w:rsidRPr="00793D1D">
        <w:rPr>
          <w:rFonts w:ascii="Trebuchet MS" w:eastAsia="Open Sans" w:hAnsi="Trebuchet MS" w:cs="Open Sans"/>
        </w:rPr>
        <w:br/>
      </w:r>
      <w:r w:rsidR="0010328A" w:rsidRPr="00793D1D">
        <w:rPr>
          <w:rFonts w:ascii="Trebuchet MS" w:eastAsia="Open Sans" w:hAnsi="Trebuchet MS" w:cs="Open Sans"/>
        </w:rPr>
        <w:t>(Stand: 01.08.2021; zuletzt aufgerufen am 07.04.2022)</w:t>
      </w:r>
    </w:p>
    <w:p w14:paraId="22F56151" w14:textId="71BC7F7C" w:rsidR="0010328A" w:rsidRPr="00793D1D" w:rsidRDefault="0010328A" w:rsidP="007F0035">
      <w:pPr>
        <w:spacing w:line="276" w:lineRule="auto"/>
        <w:ind w:left="720"/>
        <w:rPr>
          <w:rFonts w:ascii="Trebuchet MS" w:eastAsia="Open Sans" w:hAnsi="Trebuchet MS" w:cs="Open Sans"/>
        </w:rPr>
      </w:pPr>
      <w:r w:rsidRPr="00793D1D">
        <w:rPr>
          <w:rFonts w:ascii="Trebuchet MS" w:eastAsia="Open Sans" w:hAnsi="Trebuchet MS" w:cs="Open Sans"/>
          <w:b/>
        </w:rPr>
        <w:t>Bistum Trier u. Bund der Deutschen Katholischen Jugend</w:t>
      </w:r>
      <w:r w:rsidRPr="00793D1D">
        <w:rPr>
          <w:rFonts w:ascii="Trebuchet MS" w:eastAsia="Open Sans" w:hAnsi="Trebuchet MS" w:cs="Open Sans"/>
        </w:rPr>
        <w:t xml:space="preserve"> (Hrsg.): </w:t>
      </w:r>
      <w:r w:rsidR="003107EB" w:rsidRPr="00793D1D">
        <w:rPr>
          <w:rFonts w:ascii="Trebuchet MS" w:eastAsia="Open Sans" w:hAnsi="Trebuchet MS" w:cs="Open Sans"/>
        </w:rPr>
        <w:br/>
      </w:r>
      <w:hyperlink r:id="rId26">
        <w:r w:rsidRPr="00793D1D">
          <w:rPr>
            <w:rFonts w:ascii="Trebuchet MS" w:eastAsia="Open Sans" w:hAnsi="Trebuchet MS" w:cs="Open Sans"/>
            <w:color w:val="1155CC"/>
            <w:u w:val="single"/>
          </w:rPr>
          <w:t>Leitlinien für das Bistum Trier: Ziele und Aufgaben kirchlicher Kinder- und Jugendarbeit.</w:t>
        </w:r>
      </w:hyperlink>
      <w:r w:rsidRPr="00793D1D">
        <w:rPr>
          <w:rFonts w:ascii="Trebuchet MS" w:eastAsia="Open Sans" w:hAnsi="Trebuchet MS" w:cs="Open Sans"/>
        </w:rPr>
        <w:t xml:space="preserve"> (Stand: 08.12.2000; zuletzt aufgerufen am 07.04.2022)</w:t>
      </w:r>
      <w:r w:rsidRPr="00793D1D">
        <w:rPr>
          <w:rFonts w:ascii="Trebuchet MS" w:hAnsi="Trebuchet MS"/>
        </w:rPr>
        <w:fldChar w:fldCharType="begin"/>
      </w:r>
      <w:r w:rsidRPr="00793D1D">
        <w:rPr>
          <w:rFonts w:ascii="Trebuchet MS" w:hAnsi="Trebuchet MS"/>
        </w:rPr>
        <w:instrText xml:space="preserve"> HYPERLINK "https://kanzlei.bgv-trier.de/Default.asp?qs_servlet=downloadIxServlet&amp;rq_RecId=31353039&amp;qs_fileId=1509&amp;qs_lastModified=1606819862170&amp;qs_fileDataRange=5B4B7CD9E36D38A51ECE2B024763B6229903C50E#page=15" </w:instrText>
      </w:r>
      <w:r w:rsidRPr="00793D1D">
        <w:rPr>
          <w:rFonts w:ascii="Trebuchet MS" w:hAnsi="Trebuchet MS"/>
        </w:rPr>
        <w:fldChar w:fldCharType="separate"/>
      </w:r>
    </w:p>
    <w:p w14:paraId="20D72D35" w14:textId="723531A2" w:rsidR="0010328A" w:rsidRPr="00793D1D" w:rsidRDefault="0010328A" w:rsidP="003107EB">
      <w:pPr>
        <w:spacing w:line="276" w:lineRule="auto"/>
        <w:ind w:left="720"/>
        <w:rPr>
          <w:rFonts w:ascii="Trebuchet MS" w:eastAsia="Open Sans" w:hAnsi="Trebuchet MS" w:cs="Open Sans"/>
        </w:rPr>
      </w:pPr>
      <w:r w:rsidRPr="00793D1D">
        <w:rPr>
          <w:rFonts w:ascii="Trebuchet MS" w:hAnsi="Trebuchet MS"/>
        </w:rPr>
        <w:fldChar w:fldCharType="end"/>
      </w:r>
      <w:r w:rsidRPr="00793D1D">
        <w:rPr>
          <w:rFonts w:ascii="Trebuchet MS" w:eastAsia="Open Sans" w:hAnsi="Trebuchet MS" w:cs="Open Sans"/>
          <w:b/>
        </w:rPr>
        <w:t>Bistum Trier</w:t>
      </w:r>
      <w:r w:rsidRPr="00793D1D">
        <w:rPr>
          <w:rFonts w:ascii="Trebuchet MS" w:eastAsia="Open Sans" w:hAnsi="Trebuchet MS" w:cs="Open Sans"/>
        </w:rPr>
        <w:t xml:space="preserve"> (Hrsg.): </w:t>
      </w:r>
      <w:r w:rsidR="003107EB" w:rsidRPr="00793D1D">
        <w:rPr>
          <w:rFonts w:ascii="Trebuchet MS" w:eastAsia="Open Sans" w:hAnsi="Trebuchet MS" w:cs="Open Sans"/>
        </w:rPr>
        <w:br/>
      </w:r>
      <w:r w:rsidRPr="00793D1D">
        <w:rPr>
          <w:rFonts w:ascii="Trebuchet MS" w:eastAsia="Open Sans" w:hAnsi="Trebuchet MS" w:cs="Open Sans"/>
        </w:rPr>
        <w:t>Sexuelle Bildung. Ein Konzept zur sexualpädagogischen Arbeit in der Kinder- und Jugendpastoral. (Stand: 01.02.2020).</w:t>
      </w:r>
    </w:p>
    <w:p w14:paraId="79EE1541" w14:textId="5BF591F5" w:rsidR="0010328A" w:rsidRPr="00793D1D" w:rsidRDefault="0010328A" w:rsidP="00D605C0">
      <w:pPr>
        <w:spacing w:line="276" w:lineRule="auto"/>
        <w:ind w:left="720"/>
        <w:rPr>
          <w:rFonts w:ascii="Trebuchet MS" w:eastAsia="Open Sans" w:hAnsi="Trebuchet MS" w:cs="Open Sans"/>
          <w:i/>
          <w:color w:val="FF0000"/>
        </w:rPr>
      </w:pPr>
      <w:r w:rsidRPr="00793D1D">
        <w:rPr>
          <w:rFonts w:ascii="Trebuchet MS" w:eastAsia="Open Sans" w:hAnsi="Trebuchet MS" w:cs="Open Sans"/>
          <w:i/>
          <w:color w:val="FF0000"/>
        </w:rPr>
        <w:t>Hier wird der Link noch nachgereich</w:t>
      </w:r>
    </w:p>
    <w:p w14:paraId="4292FF7D" w14:textId="66D27B06" w:rsidR="0010328A" w:rsidRPr="007F0035" w:rsidRDefault="0010328A" w:rsidP="007F0035">
      <w:pPr>
        <w:spacing w:line="276" w:lineRule="auto"/>
        <w:ind w:left="708"/>
        <w:rPr>
          <w:rFonts w:ascii="Trebuchet MS" w:eastAsia="Open Sans" w:hAnsi="Trebuchet MS" w:cs="Open Sans"/>
        </w:rPr>
      </w:pPr>
      <w:r w:rsidRPr="00793D1D">
        <w:rPr>
          <w:rFonts w:ascii="Trebuchet MS" w:eastAsia="Open Sans" w:hAnsi="Trebuchet MS" w:cs="Open Sans"/>
          <w:b/>
        </w:rPr>
        <w:t>Bistum Trier</w:t>
      </w:r>
      <w:r w:rsidRPr="00793D1D">
        <w:rPr>
          <w:rFonts w:ascii="Trebuchet MS" w:eastAsia="Open Sans" w:hAnsi="Trebuchet MS" w:cs="Open Sans"/>
        </w:rPr>
        <w:t xml:space="preserve"> (Hrsg.)</w:t>
      </w:r>
      <w:r w:rsidR="001D29B5" w:rsidRPr="00793D1D">
        <w:rPr>
          <w:rFonts w:ascii="Trebuchet MS" w:eastAsia="Open Sans" w:hAnsi="Trebuchet MS" w:cs="Open Sans"/>
        </w:rPr>
        <w:br/>
      </w:r>
      <w:hyperlink r:id="rId27">
        <w:r w:rsidRPr="00793D1D">
          <w:rPr>
            <w:rFonts w:ascii="Trebuchet MS" w:eastAsia="Open Sans" w:hAnsi="Trebuchet MS" w:cs="Open Sans"/>
            <w:color w:val="1155CC"/>
            <w:u w:val="single"/>
          </w:rPr>
          <w:t>Verhaltenskodex für die Mitarbeiterinnen und Mitarbeiter der Abteilung 1.6 „Jugend“</w:t>
        </w:r>
      </w:hyperlink>
      <w:r w:rsidRPr="00793D1D">
        <w:rPr>
          <w:rFonts w:ascii="Trebuchet MS" w:eastAsia="Open Sans" w:hAnsi="Trebuchet MS" w:cs="Open Sans"/>
          <w:color w:val="1155CC"/>
          <w:u w:val="single"/>
        </w:rPr>
        <w:t xml:space="preserve"> </w:t>
      </w:r>
      <w:hyperlink r:id="rId28">
        <w:r w:rsidRPr="00793D1D">
          <w:rPr>
            <w:rFonts w:ascii="Trebuchet MS" w:eastAsia="Open Sans" w:hAnsi="Trebuchet MS" w:cs="Open Sans"/>
            <w:color w:val="1155CC"/>
            <w:u w:val="single"/>
          </w:rPr>
          <w:t>und allen ihr zugeordneten Dienststellen und Einrichtungen</w:t>
        </w:r>
      </w:hyperlink>
      <w:r w:rsidR="001D29B5" w:rsidRPr="00793D1D">
        <w:rPr>
          <w:rFonts w:ascii="Trebuchet MS" w:eastAsia="Open Sans" w:hAnsi="Trebuchet MS" w:cs="Open Sans"/>
        </w:rPr>
        <w:br/>
      </w:r>
      <w:r w:rsidRPr="00793D1D">
        <w:rPr>
          <w:rFonts w:ascii="Trebuchet MS" w:eastAsia="Open Sans" w:hAnsi="Trebuchet MS" w:cs="Open Sans"/>
        </w:rPr>
        <w:t>(Stand: 27.09.2017; zuletzt aufgerufen am 07.04.2022)</w:t>
      </w:r>
    </w:p>
    <w:p w14:paraId="2AA09227" w14:textId="2EECE678" w:rsidR="001D29B5" w:rsidRPr="00793D1D" w:rsidRDefault="0010328A" w:rsidP="0047534A">
      <w:pPr>
        <w:spacing w:line="276" w:lineRule="auto"/>
        <w:ind w:left="720"/>
        <w:rPr>
          <w:rFonts w:ascii="Trebuchet MS" w:eastAsia="Open Sans" w:hAnsi="Trebuchet MS" w:cs="Open Sans"/>
          <w:color w:val="202122"/>
        </w:rPr>
      </w:pPr>
      <w:r w:rsidRPr="00793D1D">
        <w:rPr>
          <w:rFonts w:ascii="Trebuchet MS" w:eastAsia="Open Sans" w:hAnsi="Trebuchet MS" w:cs="Open Sans"/>
          <w:b/>
          <w:color w:val="202122"/>
        </w:rPr>
        <w:t>Bistum Trier</w:t>
      </w:r>
      <w:r w:rsidRPr="00793D1D">
        <w:rPr>
          <w:rFonts w:ascii="Trebuchet MS" w:eastAsia="Open Sans" w:hAnsi="Trebuchet MS" w:cs="Open Sans"/>
          <w:color w:val="202122"/>
        </w:rPr>
        <w:t xml:space="preserve"> (Hrsg.): </w:t>
      </w:r>
      <w:r w:rsidR="001D29B5" w:rsidRPr="00793D1D">
        <w:rPr>
          <w:rFonts w:ascii="Trebuchet MS" w:eastAsia="Open Sans" w:hAnsi="Trebuchet MS" w:cs="Open Sans"/>
          <w:color w:val="202122"/>
        </w:rPr>
        <w:br/>
      </w:r>
      <w:hyperlink r:id="rId29">
        <w:r w:rsidRPr="00793D1D">
          <w:rPr>
            <w:rFonts w:ascii="Trebuchet MS" w:eastAsia="Open Sans" w:hAnsi="Trebuchet MS" w:cs="Open Sans"/>
            <w:color w:val="1155CC"/>
            <w:u w:val="single"/>
          </w:rPr>
          <w:t>Verpflichtungserklärung zum grenzachtenden Umgang mit Kindern, Jugendlichen und schutz- oder hilfebedürftigen Erwachsenen in der kirchlichen Jugendarbeit im Bistum Trie</w:t>
        </w:r>
      </w:hyperlink>
      <w:hyperlink r:id="rId30">
        <w:r w:rsidRPr="00793D1D">
          <w:t>r</w:t>
        </w:r>
      </w:hyperlink>
      <w:r w:rsidRPr="00793D1D">
        <w:rPr>
          <w:rFonts w:ascii="Trebuchet MS" w:eastAsia="Open Sans" w:hAnsi="Trebuchet MS" w:cs="Open Sans"/>
        </w:rPr>
        <w:t xml:space="preserve"> </w:t>
      </w:r>
      <w:r w:rsidR="001D29B5" w:rsidRPr="00793D1D">
        <w:rPr>
          <w:rFonts w:ascii="Trebuchet MS" w:eastAsia="Open Sans" w:hAnsi="Trebuchet MS" w:cs="Open Sans"/>
          <w:color w:val="202122"/>
        </w:rPr>
        <w:br/>
      </w:r>
      <w:r w:rsidRPr="00793D1D">
        <w:rPr>
          <w:rFonts w:ascii="Trebuchet MS" w:eastAsia="Open Sans" w:hAnsi="Trebuchet MS" w:cs="Open Sans"/>
        </w:rPr>
        <w:t>(Stand: 15.12.2017; zuletzt aufgerufen am 07.04.2022)</w:t>
      </w:r>
    </w:p>
    <w:p w14:paraId="2B5D42A9" w14:textId="77777777" w:rsidR="00467FF7" w:rsidRPr="00467FF7" w:rsidRDefault="0010328A" w:rsidP="00467FF7">
      <w:pPr>
        <w:ind w:left="720"/>
        <w:rPr>
          <w:rFonts w:ascii="Trebuchet MS" w:hAnsi="Trebuchet MS"/>
        </w:rPr>
      </w:pPr>
      <w:r w:rsidRPr="00793D1D">
        <w:rPr>
          <w:rFonts w:ascii="Trebuchet MS" w:eastAsia="Open Sans" w:hAnsi="Trebuchet MS" w:cs="Open Sans"/>
          <w:b/>
        </w:rPr>
        <w:t>Deutsche Bischofskonferenz</w:t>
      </w:r>
      <w:r w:rsidRPr="00793D1D">
        <w:rPr>
          <w:rFonts w:ascii="Trebuchet MS" w:eastAsia="Open Sans" w:hAnsi="Trebuchet MS" w:cs="Open Sans"/>
        </w:rPr>
        <w:t xml:space="preserve"> (Hrsg.): </w:t>
      </w:r>
      <w:r w:rsidR="001D29B5" w:rsidRPr="00793D1D">
        <w:rPr>
          <w:rFonts w:ascii="Trebuchet MS" w:eastAsia="Open Sans" w:hAnsi="Trebuchet MS" w:cs="Open Sans"/>
        </w:rPr>
        <w:br/>
      </w:r>
      <w:hyperlink r:id="rId31" w:anchor="page=15">
        <w:r w:rsidRPr="00793D1D">
          <w:rPr>
            <w:rFonts w:ascii="Trebuchet MS" w:eastAsia="Open Sans" w:hAnsi="Trebuchet MS" w:cs="Open Sans"/>
            <w:b/>
            <w:color w:val="1155CC"/>
            <w:u w:val="single"/>
          </w:rPr>
          <w:t>Rahmenordnung</w:t>
        </w:r>
      </w:hyperlink>
      <w:hyperlink r:id="rId32" w:anchor="page=15">
        <w:r w:rsidRPr="00793D1D">
          <w:rPr>
            <w:rFonts w:ascii="Trebuchet MS" w:eastAsia="Open Sans" w:hAnsi="Trebuchet MS" w:cs="Open Sans"/>
            <w:color w:val="1155CC"/>
            <w:u w:val="single"/>
          </w:rPr>
          <w:t xml:space="preserve"> – Prävention gegen sexualisierte Gewalt an Minderjährigen und schutz- oder hilfebedürftigen Erwachsenen im Bereich der Deutschen Bischofskonferenz (kurz: Präventionsordnung)</w:t>
        </w:r>
      </w:hyperlink>
      <w:r w:rsidR="00616FCC">
        <w:rPr>
          <w:rFonts w:ascii="Trebuchet MS" w:hAnsi="Trebuchet MS"/>
        </w:rPr>
        <w:t xml:space="preserve"> </w:t>
      </w:r>
      <w:r w:rsidR="00DF037A">
        <w:rPr>
          <w:rFonts w:ascii="Trebuchet MS" w:hAnsi="Trebuchet MS"/>
        </w:rPr>
        <w:br/>
      </w:r>
      <w:r w:rsidR="00467FF7" w:rsidRPr="00467FF7">
        <w:rPr>
          <w:rFonts w:ascii="Trebuchet MS" w:hAnsi="Trebuchet MS"/>
        </w:rPr>
        <w:t>(Stand: 01.01.2020; zuletzt aufgerufen am 07.04.2022)</w:t>
      </w:r>
    </w:p>
    <w:p w14:paraId="6C26618A" w14:textId="3CCBD031" w:rsidR="0010328A" w:rsidRPr="00793D1D" w:rsidRDefault="0010328A" w:rsidP="007F0035">
      <w:pPr>
        <w:spacing w:before="240" w:line="276" w:lineRule="auto"/>
        <w:ind w:left="708"/>
        <w:rPr>
          <w:rFonts w:ascii="Trebuchet MS" w:eastAsia="Open Sans" w:hAnsi="Trebuchet MS" w:cs="Open Sans"/>
        </w:rPr>
      </w:pPr>
      <w:r w:rsidRPr="00793D1D">
        <w:rPr>
          <w:rFonts w:ascii="Trebuchet MS" w:eastAsia="Open Sans" w:hAnsi="Trebuchet MS" w:cs="Open Sans"/>
          <w:b/>
        </w:rPr>
        <w:t>Erzbistum Köln</w:t>
      </w:r>
      <w:r w:rsidRPr="00793D1D">
        <w:rPr>
          <w:rFonts w:ascii="Trebuchet MS" w:eastAsia="Open Sans" w:hAnsi="Trebuchet MS" w:cs="Open Sans"/>
        </w:rPr>
        <w:t xml:space="preserve"> (2016): </w:t>
      </w:r>
      <w:r w:rsidR="001D29B5" w:rsidRPr="00793D1D">
        <w:rPr>
          <w:rFonts w:ascii="Trebuchet MS" w:eastAsia="Open Sans" w:hAnsi="Trebuchet MS" w:cs="Open Sans"/>
        </w:rPr>
        <w:br/>
      </w:r>
      <w:hyperlink r:id="rId33">
        <w:r w:rsidRPr="00793D1D">
          <w:rPr>
            <w:rFonts w:ascii="Trebuchet MS" w:eastAsia="Open Sans" w:hAnsi="Trebuchet MS" w:cs="Open Sans"/>
            <w:color w:val="1155CC"/>
            <w:u w:val="single"/>
          </w:rPr>
          <w:t>Leitfaden zur Erstellung eines institutionellen Schutzkonzepts</w:t>
        </w:r>
      </w:hyperlink>
      <w:r w:rsidRPr="00793D1D">
        <w:rPr>
          <w:rFonts w:ascii="Trebuchet MS" w:eastAsia="Open Sans" w:hAnsi="Trebuchet MS" w:cs="Open Sans"/>
        </w:rPr>
        <w:t xml:space="preserve"> </w:t>
      </w:r>
      <w:r w:rsidR="001D29B5" w:rsidRPr="00793D1D">
        <w:rPr>
          <w:rFonts w:ascii="Trebuchet MS" w:eastAsia="Open Sans" w:hAnsi="Trebuchet MS" w:cs="Open Sans"/>
        </w:rPr>
        <w:br/>
      </w:r>
      <w:r w:rsidRPr="00793D1D">
        <w:rPr>
          <w:rFonts w:ascii="Trebuchet MS" w:eastAsia="Open Sans" w:hAnsi="Trebuchet MS" w:cs="Open Sans"/>
        </w:rPr>
        <w:t>(Stand: 01.08.2016; zuletzt aufgerufen am 07.04.2022)</w:t>
      </w:r>
    </w:p>
    <w:p w14:paraId="5B35127D" w14:textId="078D209E" w:rsidR="0047534A" w:rsidRDefault="00793D1D" w:rsidP="0047534A">
      <w:pPr>
        <w:spacing w:before="240" w:line="276" w:lineRule="auto"/>
        <w:ind w:left="720"/>
        <w:rPr>
          <w:rFonts w:ascii="Trebuchet MS" w:eastAsia="Open Sans" w:hAnsi="Trebuchet MS" w:cs="Open Sans"/>
        </w:rPr>
      </w:pPr>
      <w:r w:rsidRPr="00806821">
        <w:rPr>
          <w:rFonts w:ascii="Trebuchet MS" w:eastAsia="Open Sans" w:hAnsi="Trebuchet MS" w:cs="Open Sans"/>
          <w:b/>
          <w:bCs/>
        </w:rPr>
        <w:t>Erzbistum Köln</w:t>
      </w:r>
      <w:r w:rsidRPr="00793D1D">
        <w:rPr>
          <w:rFonts w:ascii="Trebuchet MS" w:eastAsia="Open Sans" w:hAnsi="Trebuchet MS" w:cs="Open Sans"/>
        </w:rPr>
        <w:t xml:space="preserve"> (2017). Personalauswahl und-entwicklung / Aus und Fortbildung. Schriftenreihe Institutionelles Schutzkonzept. Heft 3. Verfügbar unter: </w:t>
      </w:r>
      <w:hyperlink r:id="rId34" w:history="1">
        <w:r w:rsidR="00806821" w:rsidRPr="00AC5EB5">
          <w:rPr>
            <w:rStyle w:val="Hyperlink"/>
            <w:rFonts w:ascii="Trebuchet MS" w:eastAsia="Open Sans" w:hAnsi="Trebuchet MS" w:cs="Open Sans"/>
          </w:rPr>
          <w:t>https://www.erzbistum-koeln.de/export/sites/ebkportal/rat_und_hilfe/sexualisierte-gewalt/.content/.galleries/praevention-downloads/schriftenreihe-schutzkonzept/Heft-3_Auflage-3_V-2017.pdf</w:t>
        </w:r>
      </w:hyperlink>
      <w:r w:rsidR="00806821">
        <w:rPr>
          <w:rFonts w:ascii="Trebuchet MS" w:eastAsia="Open Sans" w:hAnsi="Trebuchet MS" w:cs="Open Sans"/>
        </w:rPr>
        <w:br/>
      </w:r>
      <w:r w:rsidRPr="00793D1D">
        <w:rPr>
          <w:rFonts w:ascii="Trebuchet MS" w:eastAsia="Open Sans" w:hAnsi="Trebuchet MS" w:cs="Open Sans"/>
        </w:rPr>
        <w:t>(zuletzt aufgerufen am 15.02.2022)</w:t>
      </w:r>
    </w:p>
    <w:p w14:paraId="073137BA" w14:textId="4086DA0E" w:rsidR="0047534A" w:rsidRPr="00793D1D" w:rsidRDefault="00B44D1A" w:rsidP="0047534A">
      <w:pPr>
        <w:spacing w:before="240" w:line="276" w:lineRule="auto"/>
        <w:ind w:left="720"/>
        <w:rPr>
          <w:rFonts w:ascii="Trebuchet MS" w:eastAsia="Open Sans" w:hAnsi="Trebuchet MS" w:cs="Open Sans"/>
        </w:rPr>
      </w:pPr>
      <w:proofErr w:type="spellStart"/>
      <w:r w:rsidRPr="00B44D1A">
        <w:rPr>
          <w:rFonts w:ascii="Trebuchet MS" w:eastAsia="Open Sans" w:hAnsi="Trebuchet MS" w:cs="Open Sans"/>
          <w:b/>
          <w:bCs/>
        </w:rPr>
        <w:lastRenderedPageBreak/>
        <w:t>Litzcke</w:t>
      </w:r>
      <w:proofErr w:type="spellEnd"/>
      <w:r w:rsidRPr="00B44D1A">
        <w:rPr>
          <w:rFonts w:ascii="Trebuchet MS" w:eastAsia="Open Sans" w:hAnsi="Trebuchet MS" w:cs="Open Sans"/>
          <w:b/>
          <w:bCs/>
        </w:rPr>
        <w:t>, S. M.</w:t>
      </w:r>
      <w:r w:rsidRPr="00B44D1A">
        <w:rPr>
          <w:rFonts w:ascii="Trebuchet MS" w:eastAsia="Open Sans" w:hAnsi="Trebuchet MS" w:cs="Open Sans"/>
        </w:rPr>
        <w:t xml:space="preserve"> (2004). Fragetechnik in Interviews zur Personalauswahl. Verfügbar unter: </w:t>
      </w:r>
      <w:r>
        <w:rPr>
          <w:rFonts w:ascii="Trebuchet MS" w:eastAsia="Open Sans" w:hAnsi="Trebuchet MS" w:cs="Open Sans"/>
        </w:rPr>
        <w:br/>
      </w:r>
      <w:hyperlink r:id="rId35" w:history="1">
        <w:r w:rsidRPr="00AC5EB5">
          <w:rPr>
            <w:rStyle w:val="Hyperlink"/>
            <w:rFonts w:ascii="Trebuchet MS" w:eastAsia="Open Sans" w:hAnsi="Trebuchet MS" w:cs="Open Sans"/>
          </w:rPr>
          <w:t>https://docplayer.org/14299505-Fragetechnik-in-interviews-zur-personalauswahl.html</w:t>
        </w:r>
      </w:hyperlink>
      <w:r w:rsidRPr="00B44D1A">
        <w:rPr>
          <w:rFonts w:ascii="Trebuchet MS" w:eastAsia="Open Sans" w:hAnsi="Trebuchet MS" w:cs="Open Sans"/>
        </w:rPr>
        <w:t xml:space="preserve"> </w:t>
      </w:r>
      <w:r>
        <w:rPr>
          <w:rFonts w:ascii="Trebuchet MS" w:eastAsia="Open Sans" w:hAnsi="Trebuchet MS" w:cs="Open Sans"/>
        </w:rPr>
        <w:br/>
      </w:r>
      <w:r w:rsidRPr="00B44D1A">
        <w:rPr>
          <w:rFonts w:ascii="Trebuchet MS" w:eastAsia="Open Sans" w:hAnsi="Trebuchet MS" w:cs="Open Sans"/>
        </w:rPr>
        <w:t>(zuletzt aufgerufen am 15.02.2022)</w:t>
      </w:r>
    </w:p>
    <w:p w14:paraId="4B815129" w14:textId="3EE38EA3" w:rsidR="0047534A" w:rsidRPr="00793D1D" w:rsidRDefault="0010328A" w:rsidP="0047534A">
      <w:pPr>
        <w:spacing w:before="240" w:after="240" w:line="276" w:lineRule="auto"/>
        <w:ind w:left="720"/>
        <w:rPr>
          <w:rFonts w:ascii="Trebuchet MS" w:eastAsia="Open Sans" w:hAnsi="Trebuchet MS" w:cs="Open Sans"/>
        </w:rPr>
      </w:pPr>
      <w:r w:rsidRPr="00793D1D">
        <w:rPr>
          <w:rFonts w:ascii="Trebuchet MS" w:eastAsia="Open Sans" w:hAnsi="Trebuchet MS" w:cs="Open Sans"/>
          <w:b/>
        </w:rPr>
        <w:t>Rau</w:t>
      </w:r>
      <w:r w:rsidRPr="00793D1D">
        <w:rPr>
          <w:rFonts w:ascii="Trebuchet MS" w:eastAsia="Open Sans" w:hAnsi="Trebuchet MS" w:cs="Open Sans"/>
        </w:rPr>
        <w:t xml:space="preserve">, Thea; </w:t>
      </w:r>
      <w:r w:rsidRPr="00793D1D">
        <w:rPr>
          <w:rFonts w:ascii="Trebuchet MS" w:eastAsia="Open Sans" w:hAnsi="Trebuchet MS" w:cs="Open Sans"/>
          <w:b/>
        </w:rPr>
        <w:t>Liebhardt</w:t>
      </w:r>
      <w:r w:rsidRPr="00793D1D">
        <w:rPr>
          <w:rFonts w:ascii="Trebuchet MS" w:eastAsia="Open Sans" w:hAnsi="Trebuchet MS" w:cs="Open Sans"/>
        </w:rPr>
        <w:t xml:space="preserve">, Hubert (2018): Partizipationsmöglichkeiten und Beschwerdemanagement, in: J. Fegert, </w:t>
      </w:r>
      <w:proofErr w:type="spellStart"/>
      <w:r w:rsidRPr="00793D1D">
        <w:rPr>
          <w:rFonts w:ascii="Trebuchet MS" w:eastAsia="Open Sans" w:hAnsi="Trebuchet MS" w:cs="Open Sans"/>
        </w:rPr>
        <w:t>M.Kölch</w:t>
      </w:r>
      <w:proofErr w:type="spellEnd"/>
      <w:r w:rsidRPr="00793D1D">
        <w:rPr>
          <w:rFonts w:ascii="Trebuchet MS" w:eastAsia="Open Sans" w:hAnsi="Trebuchet MS" w:cs="Open Sans"/>
        </w:rPr>
        <w:t>, E. König, D. Harsch, S. Witte, U. Hoffmann (Hrsg.): Schutz vor sexueller Gewalt und Übergriffen in Institutionen – Für die Leitungspraxis im Gesundheitswesen, Jugendhilfe und Schule, Ulm: Springer</w:t>
      </w:r>
    </w:p>
    <w:p w14:paraId="5CEF4574" w14:textId="05AEEA2E" w:rsidR="0047534A" w:rsidRPr="00793D1D" w:rsidRDefault="0010328A" w:rsidP="0047534A">
      <w:pPr>
        <w:spacing w:before="240" w:after="240" w:line="276" w:lineRule="auto"/>
        <w:ind w:left="720"/>
        <w:rPr>
          <w:rFonts w:ascii="Trebuchet MS" w:eastAsia="Open Sans" w:hAnsi="Trebuchet MS" w:cs="Open Sans"/>
        </w:rPr>
      </w:pPr>
      <w:r w:rsidRPr="00793D1D">
        <w:rPr>
          <w:rFonts w:ascii="Trebuchet MS" w:eastAsia="Open Sans" w:hAnsi="Trebuchet MS" w:cs="Open Sans"/>
          <w:b/>
        </w:rPr>
        <w:t>Witte</w:t>
      </w:r>
      <w:r w:rsidRPr="00793D1D">
        <w:rPr>
          <w:rFonts w:ascii="Trebuchet MS" w:eastAsia="Open Sans" w:hAnsi="Trebuchet MS" w:cs="Open Sans"/>
        </w:rPr>
        <w:t xml:space="preserve">, Susanne; </w:t>
      </w:r>
      <w:proofErr w:type="spellStart"/>
      <w:r w:rsidRPr="00793D1D">
        <w:rPr>
          <w:rFonts w:ascii="Trebuchet MS" w:eastAsia="Open Sans" w:hAnsi="Trebuchet MS" w:cs="Open Sans"/>
          <w:b/>
        </w:rPr>
        <w:t>Prayon</w:t>
      </w:r>
      <w:proofErr w:type="spellEnd"/>
      <w:r w:rsidRPr="00793D1D">
        <w:rPr>
          <w:rFonts w:ascii="Trebuchet MS" w:eastAsia="Open Sans" w:hAnsi="Trebuchet MS" w:cs="Open Sans"/>
          <w:b/>
        </w:rPr>
        <w:t>-Blum</w:t>
      </w:r>
      <w:r w:rsidRPr="00793D1D">
        <w:rPr>
          <w:rFonts w:ascii="Trebuchet MS" w:eastAsia="Open Sans" w:hAnsi="Trebuchet MS" w:cs="Open Sans"/>
        </w:rPr>
        <w:t xml:space="preserve">, Valeria; </w:t>
      </w:r>
      <w:r w:rsidRPr="00793D1D">
        <w:rPr>
          <w:rFonts w:ascii="Trebuchet MS" w:eastAsia="Open Sans" w:hAnsi="Trebuchet MS" w:cs="Open Sans"/>
          <w:b/>
        </w:rPr>
        <w:t>Kliemann</w:t>
      </w:r>
      <w:r w:rsidRPr="00793D1D">
        <w:rPr>
          <w:rFonts w:ascii="Trebuchet MS" w:eastAsia="Open Sans" w:hAnsi="Trebuchet MS" w:cs="Open Sans"/>
        </w:rPr>
        <w:t xml:space="preserve">, Andrea (2018): Personalentwicklung, in: J. Fegert, </w:t>
      </w:r>
      <w:proofErr w:type="spellStart"/>
      <w:r w:rsidRPr="00793D1D">
        <w:rPr>
          <w:rFonts w:ascii="Trebuchet MS" w:eastAsia="Open Sans" w:hAnsi="Trebuchet MS" w:cs="Open Sans"/>
        </w:rPr>
        <w:t>M.Kölch</w:t>
      </w:r>
      <w:proofErr w:type="spellEnd"/>
      <w:r w:rsidRPr="00793D1D">
        <w:rPr>
          <w:rFonts w:ascii="Trebuchet MS" w:eastAsia="Open Sans" w:hAnsi="Trebuchet MS" w:cs="Open Sans"/>
        </w:rPr>
        <w:t>, E. König, D. Harsch, S. Witte, U. Hoffmann (Hrsg.): Schutz vor sexueller Gewalt und Übergriffen in Institutionen – Für die Leitungspraxis in Gesundheitswesen, Jugendhilfe und Schule, Ulm: Springer</w:t>
      </w:r>
    </w:p>
    <w:p w14:paraId="33D51F76" w14:textId="77777777" w:rsidR="0010328A" w:rsidRPr="00793D1D" w:rsidRDefault="0010328A" w:rsidP="00D605C0">
      <w:pPr>
        <w:spacing w:before="240" w:after="240" w:line="276" w:lineRule="auto"/>
        <w:ind w:left="720"/>
        <w:rPr>
          <w:rFonts w:ascii="Trebuchet MS" w:eastAsia="Open Sans" w:hAnsi="Trebuchet MS" w:cs="Open Sans"/>
        </w:rPr>
      </w:pPr>
      <w:r w:rsidRPr="00793D1D">
        <w:rPr>
          <w:rFonts w:ascii="Trebuchet MS" w:eastAsia="Open Sans" w:hAnsi="Trebuchet MS" w:cs="Open Sans"/>
          <w:b/>
        </w:rPr>
        <w:t>Wolff</w:t>
      </w:r>
      <w:r w:rsidRPr="00793D1D">
        <w:rPr>
          <w:rFonts w:ascii="Trebuchet MS" w:eastAsia="Open Sans" w:hAnsi="Trebuchet MS" w:cs="Open Sans"/>
        </w:rPr>
        <w:t xml:space="preserve">, Mechthild; </w:t>
      </w:r>
      <w:r w:rsidRPr="00793D1D">
        <w:rPr>
          <w:rFonts w:ascii="Trebuchet MS" w:eastAsia="Open Sans" w:hAnsi="Trebuchet MS" w:cs="Open Sans"/>
          <w:b/>
        </w:rPr>
        <w:t>Oppermann</w:t>
      </w:r>
      <w:r w:rsidRPr="00793D1D">
        <w:rPr>
          <w:rFonts w:ascii="Trebuchet MS" w:eastAsia="Open Sans" w:hAnsi="Trebuchet MS" w:cs="Open Sans"/>
        </w:rPr>
        <w:t xml:space="preserve">, Carolin; Schröer, Wolfgang; Winter, Veronika (2018): Gefährdungsanalyse in Organisationen, in: J. Fegert, </w:t>
      </w:r>
      <w:proofErr w:type="spellStart"/>
      <w:r w:rsidRPr="00793D1D">
        <w:rPr>
          <w:rFonts w:ascii="Trebuchet MS" w:eastAsia="Open Sans" w:hAnsi="Trebuchet MS" w:cs="Open Sans"/>
        </w:rPr>
        <w:t>M.Kölch</w:t>
      </w:r>
      <w:proofErr w:type="spellEnd"/>
      <w:r w:rsidRPr="00793D1D">
        <w:rPr>
          <w:rFonts w:ascii="Trebuchet MS" w:eastAsia="Open Sans" w:hAnsi="Trebuchet MS" w:cs="Open Sans"/>
        </w:rPr>
        <w:t>, E. König, D. Harsch, S. Witte, U. Hoffmann (Hrsg.): Schutz vor sexueller Gewalt und Übergriffen in Institutionen – Für die Leitungspraxis in Gesundheitswesen, Jugendhilfe und Schule, Ulm: Springer</w:t>
      </w:r>
    </w:p>
    <w:p w14:paraId="00D14479" w14:textId="77777777" w:rsidR="00671CCE" w:rsidRPr="00E3388C" w:rsidRDefault="00671CCE" w:rsidP="00671CCE">
      <w:pPr>
        <w:pStyle w:val="BDKJISKStandert"/>
      </w:pPr>
    </w:p>
    <w:sectPr w:rsidR="00671CCE" w:rsidRPr="00E3388C" w:rsidSect="00C45E2A">
      <w:footerReference w:type="default" r:id="rId36"/>
      <w:pgSz w:w="11906" w:h="16838"/>
      <w:pgMar w:top="1417" w:right="1417" w:bottom="1134" w:left="1417" w:header="708" w:footer="708"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9F35" w14:textId="77777777" w:rsidR="00B45332" w:rsidRDefault="00B45332" w:rsidP="00B301E3">
      <w:pPr>
        <w:spacing w:after="0" w:line="240" w:lineRule="auto"/>
      </w:pPr>
      <w:r>
        <w:separator/>
      </w:r>
    </w:p>
  </w:endnote>
  <w:endnote w:type="continuationSeparator" w:id="0">
    <w:p w14:paraId="5497BC2E" w14:textId="77777777" w:rsidR="00B45332" w:rsidRDefault="00B45332" w:rsidP="00B301E3">
      <w:pPr>
        <w:spacing w:after="0" w:line="240" w:lineRule="auto"/>
      </w:pPr>
      <w:r>
        <w:continuationSeparator/>
      </w:r>
    </w:p>
  </w:endnote>
  <w:endnote w:type="continuationNotice" w:id="1">
    <w:p w14:paraId="17089706" w14:textId="77777777" w:rsidR="00B45332" w:rsidRDefault="00B453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verlock">
    <w:altName w:val="Calibri"/>
    <w:charset w:val="00"/>
    <w:family w:val="auto"/>
    <w:pitch w:val="default"/>
  </w:font>
  <w:font w:name="BDKJ Bold">
    <w:altName w:val="Calibri"/>
    <w:panose1 w:val="02000000000000000000"/>
    <w:charset w:val="00"/>
    <w:family w:val="modern"/>
    <w:notTrueType/>
    <w:pitch w:val="variable"/>
    <w:sig w:usb0="80000027" w:usb1="4000006A"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348954"/>
      <w:docPartObj>
        <w:docPartGallery w:val="Page Numbers (Bottom of Page)"/>
        <w:docPartUnique/>
      </w:docPartObj>
    </w:sdtPr>
    <w:sdtEndPr/>
    <w:sdtContent>
      <w:p w14:paraId="460D4A3B" w14:textId="7918E23F" w:rsidR="00C45E2A" w:rsidRDefault="00C45E2A">
        <w:pPr>
          <w:pStyle w:val="Fuzeile"/>
          <w:jc w:val="center"/>
        </w:pPr>
        <w:r>
          <w:fldChar w:fldCharType="begin"/>
        </w:r>
        <w:r>
          <w:instrText>PAGE   \* MERGEFORMAT</w:instrText>
        </w:r>
        <w:r>
          <w:fldChar w:fldCharType="separate"/>
        </w:r>
        <w:r>
          <w:t>2</w:t>
        </w:r>
        <w:r>
          <w:fldChar w:fldCharType="end"/>
        </w:r>
      </w:p>
    </w:sdtContent>
  </w:sdt>
  <w:p w14:paraId="510240CA" w14:textId="77777777" w:rsidR="00F60CBA" w:rsidRDefault="00F60C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4433B" w14:textId="77777777" w:rsidR="00B45332" w:rsidRDefault="00B45332" w:rsidP="00B301E3">
      <w:pPr>
        <w:spacing w:after="0" w:line="240" w:lineRule="auto"/>
      </w:pPr>
      <w:r>
        <w:separator/>
      </w:r>
    </w:p>
  </w:footnote>
  <w:footnote w:type="continuationSeparator" w:id="0">
    <w:p w14:paraId="37FD27CA" w14:textId="77777777" w:rsidR="00B45332" w:rsidRDefault="00B45332" w:rsidP="00B301E3">
      <w:pPr>
        <w:spacing w:after="0" w:line="240" w:lineRule="auto"/>
      </w:pPr>
      <w:r>
        <w:continuationSeparator/>
      </w:r>
    </w:p>
  </w:footnote>
  <w:footnote w:type="continuationNotice" w:id="1">
    <w:p w14:paraId="547DE32A" w14:textId="77777777" w:rsidR="00B45332" w:rsidRDefault="00B45332">
      <w:pPr>
        <w:spacing w:after="0" w:line="240" w:lineRule="auto"/>
      </w:pPr>
    </w:p>
  </w:footnote>
  <w:footnote w:id="2">
    <w:p w14:paraId="14ABC14B" w14:textId="77777777" w:rsidR="00BE4CB6" w:rsidRDefault="00BE4CB6" w:rsidP="00BE4CB6">
      <w:pPr>
        <w:pStyle w:val="Funotentext"/>
      </w:pPr>
      <w:r>
        <w:rPr>
          <w:rStyle w:val="Funotenzeichen"/>
        </w:rPr>
        <w:footnoteRef/>
      </w:r>
      <w:r w:rsidRPr="00424AE9">
        <w:rPr>
          <w:rFonts w:ascii="Trebuchet MS" w:hAnsi="Trebuchet MS"/>
          <w:sz w:val="16"/>
          <w:szCs w:val="16"/>
        </w:rPr>
        <w:t xml:space="preserve">Erzbistum Köln (2017). Personalauswahl und -entwicklung / Aus und Fortbildung. </w:t>
      </w:r>
      <w:r w:rsidRPr="00424AE9">
        <w:rPr>
          <w:rFonts w:ascii="Trebuchet MS" w:hAnsi="Trebuchet MS"/>
          <w:sz w:val="16"/>
          <w:szCs w:val="16"/>
        </w:rPr>
        <w:br/>
        <w:t>Schriftenreihe Institutionelles Schutzkonzept. Heft 3.</w:t>
      </w:r>
    </w:p>
  </w:footnote>
  <w:footnote w:id="3">
    <w:p w14:paraId="56A8A5CD" w14:textId="598E9CF1" w:rsidR="001C2D37" w:rsidRDefault="001C2D37">
      <w:pPr>
        <w:pStyle w:val="Funotentext"/>
      </w:pPr>
      <w:r>
        <w:rPr>
          <w:rStyle w:val="Funotenzeichen"/>
        </w:rPr>
        <w:footnoteRef/>
      </w:r>
      <w:r>
        <w:t xml:space="preserve"> </w:t>
      </w:r>
      <w:r w:rsidR="006A346A" w:rsidRPr="00424AE9">
        <w:rPr>
          <w:rFonts w:ascii="Trebuchet MS" w:hAnsi="Trebuchet MS"/>
          <w:sz w:val="16"/>
          <w:szCs w:val="16"/>
        </w:rPr>
        <w:t xml:space="preserve">Erzbistum Köln (2017). Personalauswahl und -entwicklung / Aus und Fortbildung. Schriftenreihe Institutionelles Schutzkonzept. Heft 3 und </w:t>
      </w:r>
      <w:proofErr w:type="spellStart"/>
      <w:r w:rsidR="006A346A" w:rsidRPr="00424AE9">
        <w:rPr>
          <w:rFonts w:ascii="Trebuchet MS" w:hAnsi="Trebuchet MS"/>
          <w:sz w:val="16"/>
          <w:szCs w:val="16"/>
        </w:rPr>
        <w:t>Litzcke</w:t>
      </w:r>
      <w:proofErr w:type="spellEnd"/>
      <w:r w:rsidR="006A346A" w:rsidRPr="00424AE9">
        <w:rPr>
          <w:rFonts w:ascii="Trebuchet MS" w:hAnsi="Trebuchet MS"/>
          <w:sz w:val="16"/>
          <w:szCs w:val="16"/>
        </w:rPr>
        <w:t>, S. M. (2004)</w:t>
      </w:r>
    </w:p>
  </w:footnote>
  <w:footnote w:id="4">
    <w:p w14:paraId="36001F5C" w14:textId="2B4C6B3C" w:rsidR="003739DE" w:rsidRDefault="003739DE">
      <w:pPr>
        <w:pStyle w:val="Funotentext"/>
      </w:pPr>
      <w:r>
        <w:rPr>
          <w:rStyle w:val="Funotenzeichen"/>
        </w:rPr>
        <w:footnoteRef/>
      </w:r>
      <w:r>
        <w:t xml:space="preserve"> </w:t>
      </w:r>
      <w:r w:rsidR="00BD61DB" w:rsidRPr="00424AE9">
        <w:rPr>
          <w:rFonts w:ascii="Trebuchet MS" w:hAnsi="Trebuchet MS"/>
          <w:color w:val="202124"/>
          <w:sz w:val="16"/>
          <w:szCs w:val="16"/>
          <w:shd w:val="clear" w:color="auto" w:fill="FFFFFF"/>
        </w:rPr>
        <w:t>Rahmenordnung Prävention gegen sexualisierte Gewalt an Minderjährigen und schutz- oder hilfebedürftigen Erwachsen im Bereich der Deutschen Bischofskonferenz; Kirchliches Amtsblatt Bistum Trier 01.01.2020, Nr.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82AFF"/>
    <w:multiLevelType w:val="hybridMultilevel"/>
    <w:tmpl w:val="207695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EB341A"/>
    <w:multiLevelType w:val="hybridMultilevel"/>
    <w:tmpl w:val="FAB48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F547C2"/>
    <w:multiLevelType w:val="hybridMultilevel"/>
    <w:tmpl w:val="63B6C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454076"/>
    <w:multiLevelType w:val="hybridMultilevel"/>
    <w:tmpl w:val="5FF4B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E67B2C"/>
    <w:multiLevelType w:val="hybridMultilevel"/>
    <w:tmpl w:val="E0CC9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C135F1"/>
    <w:multiLevelType w:val="hybridMultilevel"/>
    <w:tmpl w:val="1102CAA8"/>
    <w:lvl w:ilvl="0" w:tplc="69149AEA">
      <w:start w:val="1"/>
      <w:numFmt w:val="decimal"/>
      <w:lvlText w:val="%1."/>
      <w:lvlJc w:val="left"/>
      <w:pPr>
        <w:ind w:left="720" w:hanging="360"/>
      </w:pPr>
      <w:rPr>
        <w:rFonts w:ascii="Arial" w:hAnsi="Arial" w:cs="Arial"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866353"/>
    <w:multiLevelType w:val="multilevel"/>
    <w:tmpl w:val="693E0738"/>
    <w:lvl w:ilvl="0">
      <w:start w:val="1"/>
      <w:numFmt w:val="decimal"/>
      <w:lvlText w:val="%1"/>
      <w:lvlJc w:val="left"/>
      <w:pPr>
        <w:ind w:left="660" w:hanging="66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EA47438"/>
    <w:multiLevelType w:val="hybridMultilevel"/>
    <w:tmpl w:val="C39CD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C85C0A"/>
    <w:multiLevelType w:val="hybridMultilevel"/>
    <w:tmpl w:val="7E52AD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6E6E8F"/>
    <w:multiLevelType w:val="multilevel"/>
    <w:tmpl w:val="6D76C118"/>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3C03067B"/>
    <w:multiLevelType w:val="hybridMultilevel"/>
    <w:tmpl w:val="BAB2B9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5109B9"/>
    <w:multiLevelType w:val="multilevel"/>
    <w:tmpl w:val="E0CC7102"/>
    <w:lvl w:ilvl="0">
      <w:start w:val="1"/>
      <w:numFmt w:val="decimal"/>
      <w:lvlText w:val="%1."/>
      <w:lvlJc w:val="left"/>
      <w:pPr>
        <w:ind w:left="720" w:hanging="360"/>
      </w:pPr>
      <w:rPr>
        <w:rFonts w:hint="default"/>
      </w:rPr>
    </w:lvl>
    <w:lvl w:ilvl="1">
      <w:start w:val="1"/>
      <w:numFmt w:val="decimal"/>
      <w:isLgl/>
      <w:lvlText w:val="%1.%2"/>
      <w:lvlJc w:val="left"/>
      <w:pPr>
        <w:ind w:left="1112" w:hanging="720"/>
      </w:pPr>
      <w:rPr>
        <w:rFonts w:hint="default"/>
      </w:rPr>
    </w:lvl>
    <w:lvl w:ilvl="2">
      <w:start w:val="1"/>
      <w:numFmt w:val="decimal"/>
      <w:isLgl/>
      <w:lvlText w:val="%1.%2.%3"/>
      <w:lvlJc w:val="left"/>
      <w:pPr>
        <w:ind w:left="1144" w:hanging="720"/>
      </w:pPr>
      <w:rPr>
        <w:rFonts w:hint="default"/>
      </w:rPr>
    </w:lvl>
    <w:lvl w:ilvl="3">
      <w:start w:val="1"/>
      <w:numFmt w:val="decimal"/>
      <w:isLgl/>
      <w:lvlText w:val="%1.%2.%3.%4"/>
      <w:lvlJc w:val="left"/>
      <w:pPr>
        <w:ind w:left="1536" w:hanging="1080"/>
      </w:pPr>
      <w:rPr>
        <w:rFonts w:hint="default"/>
      </w:rPr>
    </w:lvl>
    <w:lvl w:ilvl="4">
      <w:start w:val="1"/>
      <w:numFmt w:val="decimal"/>
      <w:isLgl/>
      <w:lvlText w:val="%1.%2.%3.%4.%5"/>
      <w:lvlJc w:val="left"/>
      <w:pPr>
        <w:ind w:left="1928" w:hanging="1440"/>
      </w:pPr>
      <w:rPr>
        <w:rFonts w:hint="default"/>
      </w:rPr>
    </w:lvl>
    <w:lvl w:ilvl="5">
      <w:start w:val="1"/>
      <w:numFmt w:val="decimal"/>
      <w:isLgl/>
      <w:lvlText w:val="%1.%2.%3.%4.%5.%6"/>
      <w:lvlJc w:val="left"/>
      <w:pPr>
        <w:ind w:left="1960" w:hanging="1440"/>
      </w:pPr>
      <w:rPr>
        <w:rFonts w:hint="default"/>
      </w:rPr>
    </w:lvl>
    <w:lvl w:ilvl="6">
      <w:start w:val="1"/>
      <w:numFmt w:val="decimal"/>
      <w:isLgl/>
      <w:lvlText w:val="%1.%2.%3.%4.%5.%6.%7"/>
      <w:lvlJc w:val="left"/>
      <w:pPr>
        <w:ind w:left="2352" w:hanging="1800"/>
      </w:pPr>
      <w:rPr>
        <w:rFonts w:hint="default"/>
      </w:rPr>
    </w:lvl>
    <w:lvl w:ilvl="7">
      <w:start w:val="1"/>
      <w:numFmt w:val="decimal"/>
      <w:isLgl/>
      <w:lvlText w:val="%1.%2.%3.%4.%5.%6.%7.%8"/>
      <w:lvlJc w:val="left"/>
      <w:pPr>
        <w:ind w:left="2744" w:hanging="2160"/>
      </w:pPr>
      <w:rPr>
        <w:rFonts w:hint="default"/>
      </w:rPr>
    </w:lvl>
    <w:lvl w:ilvl="8">
      <w:start w:val="1"/>
      <w:numFmt w:val="decimal"/>
      <w:isLgl/>
      <w:lvlText w:val="%1.%2.%3.%4.%5.%6.%7.%8.%9"/>
      <w:lvlJc w:val="left"/>
      <w:pPr>
        <w:ind w:left="2776" w:hanging="2160"/>
      </w:pPr>
      <w:rPr>
        <w:rFonts w:hint="default"/>
      </w:rPr>
    </w:lvl>
  </w:abstractNum>
  <w:abstractNum w:abstractNumId="12" w15:restartNumberingAfterBreak="0">
    <w:nsid w:val="405E0FA2"/>
    <w:multiLevelType w:val="hybridMultilevel"/>
    <w:tmpl w:val="E59A04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9351F9"/>
    <w:multiLevelType w:val="hybridMultilevel"/>
    <w:tmpl w:val="2102A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46F7408"/>
    <w:multiLevelType w:val="hybridMultilevel"/>
    <w:tmpl w:val="3B06E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B911ED9"/>
    <w:multiLevelType w:val="hybridMultilevel"/>
    <w:tmpl w:val="56EC2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084017"/>
    <w:multiLevelType w:val="hybridMultilevel"/>
    <w:tmpl w:val="F88CA5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4B40D79"/>
    <w:multiLevelType w:val="hybridMultilevel"/>
    <w:tmpl w:val="115E9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AD0178"/>
    <w:multiLevelType w:val="multilevel"/>
    <w:tmpl w:val="B0B471E8"/>
    <w:lvl w:ilvl="0">
      <w:start w:val="1"/>
      <w:numFmt w:val="decimal"/>
      <w:pStyle w:val="BDKJISK2"/>
      <w:lvlText w:val="%1."/>
      <w:lvlJc w:val="left"/>
      <w:pPr>
        <w:ind w:left="785"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9" w15:restartNumberingAfterBreak="0">
    <w:nsid w:val="71284FF9"/>
    <w:multiLevelType w:val="hybridMultilevel"/>
    <w:tmpl w:val="9146B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4E24D6B"/>
    <w:multiLevelType w:val="multilevel"/>
    <w:tmpl w:val="E0BABE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B745746"/>
    <w:multiLevelType w:val="hybridMultilevel"/>
    <w:tmpl w:val="C6C89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9847F4"/>
    <w:multiLevelType w:val="hybridMultilevel"/>
    <w:tmpl w:val="61487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DB3B9C"/>
    <w:multiLevelType w:val="hybridMultilevel"/>
    <w:tmpl w:val="018E0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92199253">
    <w:abstractNumId w:val="18"/>
  </w:num>
  <w:num w:numId="2" w16cid:durableId="488330685">
    <w:abstractNumId w:val="21"/>
  </w:num>
  <w:num w:numId="3" w16cid:durableId="1713068624">
    <w:abstractNumId w:val="22"/>
  </w:num>
  <w:num w:numId="4" w16cid:durableId="2104717876">
    <w:abstractNumId w:val="23"/>
  </w:num>
  <w:num w:numId="5" w16cid:durableId="12849606">
    <w:abstractNumId w:val="1"/>
  </w:num>
  <w:num w:numId="6" w16cid:durableId="2124418974">
    <w:abstractNumId w:val="13"/>
  </w:num>
  <w:num w:numId="7" w16cid:durableId="558589645">
    <w:abstractNumId w:val="3"/>
  </w:num>
  <w:num w:numId="8" w16cid:durableId="1220820990">
    <w:abstractNumId w:val="7"/>
  </w:num>
  <w:num w:numId="9" w16cid:durableId="619149116">
    <w:abstractNumId w:val="0"/>
  </w:num>
  <w:num w:numId="10" w16cid:durableId="685255307">
    <w:abstractNumId w:val="9"/>
  </w:num>
  <w:num w:numId="11" w16cid:durableId="633217482">
    <w:abstractNumId w:val="6"/>
  </w:num>
  <w:num w:numId="12" w16cid:durableId="1983849083">
    <w:abstractNumId w:val="20"/>
  </w:num>
  <w:num w:numId="13" w16cid:durableId="1224828798">
    <w:abstractNumId w:val="4"/>
  </w:num>
  <w:num w:numId="14" w16cid:durableId="48379125">
    <w:abstractNumId w:val="15"/>
  </w:num>
  <w:num w:numId="15" w16cid:durableId="341401533">
    <w:abstractNumId w:val="8"/>
  </w:num>
  <w:num w:numId="16" w16cid:durableId="1159494608">
    <w:abstractNumId w:val="10"/>
  </w:num>
  <w:num w:numId="17" w16cid:durableId="1584417191">
    <w:abstractNumId w:val="14"/>
  </w:num>
  <w:num w:numId="18" w16cid:durableId="1949387173">
    <w:abstractNumId w:val="19"/>
  </w:num>
  <w:num w:numId="19" w16cid:durableId="623970475">
    <w:abstractNumId w:val="12"/>
  </w:num>
  <w:num w:numId="20" w16cid:durableId="184755658">
    <w:abstractNumId w:val="17"/>
  </w:num>
  <w:num w:numId="21" w16cid:durableId="253518584">
    <w:abstractNumId w:val="2"/>
  </w:num>
  <w:num w:numId="22" w16cid:durableId="234901261">
    <w:abstractNumId w:val="16"/>
  </w:num>
  <w:num w:numId="23" w16cid:durableId="1760716206">
    <w:abstractNumId w:val="11"/>
  </w:num>
  <w:num w:numId="24" w16cid:durableId="830485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3F"/>
    <w:rsid w:val="000039A4"/>
    <w:rsid w:val="0000456E"/>
    <w:rsid w:val="000059A7"/>
    <w:rsid w:val="000167F1"/>
    <w:rsid w:val="00021F84"/>
    <w:rsid w:val="0002398B"/>
    <w:rsid w:val="000245DF"/>
    <w:rsid w:val="00036108"/>
    <w:rsid w:val="00036622"/>
    <w:rsid w:val="0003676F"/>
    <w:rsid w:val="00050AC2"/>
    <w:rsid w:val="00060218"/>
    <w:rsid w:val="000655F4"/>
    <w:rsid w:val="0006597C"/>
    <w:rsid w:val="00074B86"/>
    <w:rsid w:val="0007680A"/>
    <w:rsid w:val="0008492A"/>
    <w:rsid w:val="0009209E"/>
    <w:rsid w:val="00094A55"/>
    <w:rsid w:val="000973EF"/>
    <w:rsid w:val="000A4FB4"/>
    <w:rsid w:val="000C4FF1"/>
    <w:rsid w:val="000C6941"/>
    <w:rsid w:val="000D4DE4"/>
    <w:rsid w:val="000E493E"/>
    <w:rsid w:val="000E4D9D"/>
    <w:rsid w:val="000E578E"/>
    <w:rsid w:val="000F141F"/>
    <w:rsid w:val="000F35D2"/>
    <w:rsid w:val="000F4CCF"/>
    <w:rsid w:val="0010328A"/>
    <w:rsid w:val="00104F11"/>
    <w:rsid w:val="0011744D"/>
    <w:rsid w:val="001179F3"/>
    <w:rsid w:val="00131D83"/>
    <w:rsid w:val="00134A55"/>
    <w:rsid w:val="00137A5A"/>
    <w:rsid w:val="00140E37"/>
    <w:rsid w:val="00142445"/>
    <w:rsid w:val="00145F0E"/>
    <w:rsid w:val="0015198C"/>
    <w:rsid w:val="00152257"/>
    <w:rsid w:val="00154CED"/>
    <w:rsid w:val="00162D81"/>
    <w:rsid w:val="00181838"/>
    <w:rsid w:val="00184848"/>
    <w:rsid w:val="001933E6"/>
    <w:rsid w:val="00193A50"/>
    <w:rsid w:val="001A4F85"/>
    <w:rsid w:val="001A5EFB"/>
    <w:rsid w:val="001A73E4"/>
    <w:rsid w:val="001B0F3F"/>
    <w:rsid w:val="001B38DE"/>
    <w:rsid w:val="001B6261"/>
    <w:rsid w:val="001B6D4D"/>
    <w:rsid w:val="001C2D37"/>
    <w:rsid w:val="001D03D6"/>
    <w:rsid w:val="001D1699"/>
    <w:rsid w:val="001D29B5"/>
    <w:rsid w:val="001D317F"/>
    <w:rsid w:val="001D61F7"/>
    <w:rsid w:val="001D71E8"/>
    <w:rsid w:val="001F71B4"/>
    <w:rsid w:val="00203271"/>
    <w:rsid w:val="002062C6"/>
    <w:rsid w:val="00207B75"/>
    <w:rsid w:val="002115A3"/>
    <w:rsid w:val="0021788C"/>
    <w:rsid w:val="00221A14"/>
    <w:rsid w:val="00233D85"/>
    <w:rsid w:val="00237942"/>
    <w:rsid w:val="00242A36"/>
    <w:rsid w:val="00250E3D"/>
    <w:rsid w:val="00252715"/>
    <w:rsid w:val="00254B3B"/>
    <w:rsid w:val="0025531B"/>
    <w:rsid w:val="00260318"/>
    <w:rsid w:val="00264CD0"/>
    <w:rsid w:val="0026539B"/>
    <w:rsid w:val="00267776"/>
    <w:rsid w:val="00276384"/>
    <w:rsid w:val="002856EF"/>
    <w:rsid w:val="00297092"/>
    <w:rsid w:val="002A3EB6"/>
    <w:rsid w:val="002A3EDE"/>
    <w:rsid w:val="002A689E"/>
    <w:rsid w:val="002C14E7"/>
    <w:rsid w:val="002D33C4"/>
    <w:rsid w:val="002E16F1"/>
    <w:rsid w:val="002E1A80"/>
    <w:rsid w:val="002F0A91"/>
    <w:rsid w:val="002F378D"/>
    <w:rsid w:val="003061E9"/>
    <w:rsid w:val="003107EB"/>
    <w:rsid w:val="00312988"/>
    <w:rsid w:val="00314A34"/>
    <w:rsid w:val="0031504C"/>
    <w:rsid w:val="0031539B"/>
    <w:rsid w:val="00315EE3"/>
    <w:rsid w:val="00316D46"/>
    <w:rsid w:val="00336630"/>
    <w:rsid w:val="003375F6"/>
    <w:rsid w:val="0034028D"/>
    <w:rsid w:val="003421CC"/>
    <w:rsid w:val="0035200D"/>
    <w:rsid w:val="00357E6D"/>
    <w:rsid w:val="003620B0"/>
    <w:rsid w:val="00362A14"/>
    <w:rsid w:val="003739DE"/>
    <w:rsid w:val="00377043"/>
    <w:rsid w:val="00380937"/>
    <w:rsid w:val="00392426"/>
    <w:rsid w:val="00395563"/>
    <w:rsid w:val="003A4133"/>
    <w:rsid w:val="003A750A"/>
    <w:rsid w:val="003C0E28"/>
    <w:rsid w:val="003C4F1E"/>
    <w:rsid w:val="003C5570"/>
    <w:rsid w:val="003E0CE4"/>
    <w:rsid w:val="003E258A"/>
    <w:rsid w:val="003E27B0"/>
    <w:rsid w:val="003E525C"/>
    <w:rsid w:val="003F36AA"/>
    <w:rsid w:val="003F7CA2"/>
    <w:rsid w:val="00401013"/>
    <w:rsid w:val="00403F9E"/>
    <w:rsid w:val="004042EB"/>
    <w:rsid w:val="004075B3"/>
    <w:rsid w:val="00410EA9"/>
    <w:rsid w:val="00412057"/>
    <w:rsid w:val="00424AE9"/>
    <w:rsid w:val="00456734"/>
    <w:rsid w:val="004624E8"/>
    <w:rsid w:val="00462C8C"/>
    <w:rsid w:val="0046408A"/>
    <w:rsid w:val="00467FF7"/>
    <w:rsid w:val="0047282C"/>
    <w:rsid w:val="0047534A"/>
    <w:rsid w:val="00480885"/>
    <w:rsid w:val="00480A8A"/>
    <w:rsid w:val="0048482E"/>
    <w:rsid w:val="004936E1"/>
    <w:rsid w:val="004A1B51"/>
    <w:rsid w:val="004B0AA4"/>
    <w:rsid w:val="004B51A3"/>
    <w:rsid w:val="004B6AEE"/>
    <w:rsid w:val="004B7CF5"/>
    <w:rsid w:val="004C376B"/>
    <w:rsid w:val="004C6D7B"/>
    <w:rsid w:val="004D5792"/>
    <w:rsid w:val="004E3464"/>
    <w:rsid w:val="004E48DE"/>
    <w:rsid w:val="005023A3"/>
    <w:rsid w:val="005045CB"/>
    <w:rsid w:val="0051223F"/>
    <w:rsid w:val="00514114"/>
    <w:rsid w:val="00523BAD"/>
    <w:rsid w:val="00524DB0"/>
    <w:rsid w:val="00527BDD"/>
    <w:rsid w:val="005325F2"/>
    <w:rsid w:val="005334B0"/>
    <w:rsid w:val="005337EA"/>
    <w:rsid w:val="00537D3E"/>
    <w:rsid w:val="00574B02"/>
    <w:rsid w:val="00574B9D"/>
    <w:rsid w:val="0057759A"/>
    <w:rsid w:val="005817EA"/>
    <w:rsid w:val="00582AF6"/>
    <w:rsid w:val="00585C3E"/>
    <w:rsid w:val="005A7372"/>
    <w:rsid w:val="005B0AD5"/>
    <w:rsid w:val="005B24CB"/>
    <w:rsid w:val="005B2D22"/>
    <w:rsid w:val="005C09A1"/>
    <w:rsid w:val="005C232E"/>
    <w:rsid w:val="005C46DF"/>
    <w:rsid w:val="005C78C5"/>
    <w:rsid w:val="005D51A9"/>
    <w:rsid w:val="005D66B4"/>
    <w:rsid w:val="005E6D2C"/>
    <w:rsid w:val="00601623"/>
    <w:rsid w:val="00610690"/>
    <w:rsid w:val="00616FCC"/>
    <w:rsid w:val="006227DC"/>
    <w:rsid w:val="00622889"/>
    <w:rsid w:val="0062653D"/>
    <w:rsid w:val="00636255"/>
    <w:rsid w:val="0063749E"/>
    <w:rsid w:val="00642460"/>
    <w:rsid w:val="00652BB1"/>
    <w:rsid w:val="00653C71"/>
    <w:rsid w:val="006656C8"/>
    <w:rsid w:val="00671CCE"/>
    <w:rsid w:val="0067274B"/>
    <w:rsid w:val="00680A06"/>
    <w:rsid w:val="006A346A"/>
    <w:rsid w:val="006B1B12"/>
    <w:rsid w:val="006B313E"/>
    <w:rsid w:val="006C7F96"/>
    <w:rsid w:val="006D21D5"/>
    <w:rsid w:val="006D56D3"/>
    <w:rsid w:val="006E7380"/>
    <w:rsid w:val="006F0468"/>
    <w:rsid w:val="00700803"/>
    <w:rsid w:val="00712894"/>
    <w:rsid w:val="00714F71"/>
    <w:rsid w:val="007160B0"/>
    <w:rsid w:val="0073430F"/>
    <w:rsid w:val="0073675A"/>
    <w:rsid w:val="00755CB0"/>
    <w:rsid w:val="00756E5B"/>
    <w:rsid w:val="00766471"/>
    <w:rsid w:val="007857DC"/>
    <w:rsid w:val="00793D1D"/>
    <w:rsid w:val="007A5CF8"/>
    <w:rsid w:val="007B342E"/>
    <w:rsid w:val="007C571D"/>
    <w:rsid w:val="007C5CB6"/>
    <w:rsid w:val="007C71B5"/>
    <w:rsid w:val="007D3227"/>
    <w:rsid w:val="007D6365"/>
    <w:rsid w:val="007E1ACF"/>
    <w:rsid w:val="007E2D1B"/>
    <w:rsid w:val="007F0035"/>
    <w:rsid w:val="007F6898"/>
    <w:rsid w:val="00803225"/>
    <w:rsid w:val="00806821"/>
    <w:rsid w:val="008070D2"/>
    <w:rsid w:val="008262AE"/>
    <w:rsid w:val="008322CB"/>
    <w:rsid w:val="00832BBF"/>
    <w:rsid w:val="00833D0D"/>
    <w:rsid w:val="0084183A"/>
    <w:rsid w:val="008513CF"/>
    <w:rsid w:val="00854491"/>
    <w:rsid w:val="00865823"/>
    <w:rsid w:val="0087558F"/>
    <w:rsid w:val="00891CCA"/>
    <w:rsid w:val="00893E82"/>
    <w:rsid w:val="008A62D1"/>
    <w:rsid w:val="008A6634"/>
    <w:rsid w:val="008A7FA9"/>
    <w:rsid w:val="008B7613"/>
    <w:rsid w:val="008C1505"/>
    <w:rsid w:val="008C70EE"/>
    <w:rsid w:val="008D009F"/>
    <w:rsid w:val="00902D71"/>
    <w:rsid w:val="009137FF"/>
    <w:rsid w:val="00916E8D"/>
    <w:rsid w:val="00917BD0"/>
    <w:rsid w:val="0092601B"/>
    <w:rsid w:val="00934281"/>
    <w:rsid w:val="00942571"/>
    <w:rsid w:val="0094442D"/>
    <w:rsid w:val="00956C3C"/>
    <w:rsid w:val="009659BD"/>
    <w:rsid w:val="009673F5"/>
    <w:rsid w:val="00971984"/>
    <w:rsid w:val="009747DA"/>
    <w:rsid w:val="009768F0"/>
    <w:rsid w:val="009813C8"/>
    <w:rsid w:val="00981C4D"/>
    <w:rsid w:val="00982710"/>
    <w:rsid w:val="009846D7"/>
    <w:rsid w:val="00991743"/>
    <w:rsid w:val="009A3619"/>
    <w:rsid w:val="009A69DA"/>
    <w:rsid w:val="009A6E6B"/>
    <w:rsid w:val="009C2AEF"/>
    <w:rsid w:val="009E248B"/>
    <w:rsid w:val="009E465B"/>
    <w:rsid w:val="009F05BE"/>
    <w:rsid w:val="00A002B9"/>
    <w:rsid w:val="00A03422"/>
    <w:rsid w:val="00A058B8"/>
    <w:rsid w:val="00A05B9C"/>
    <w:rsid w:val="00A15E94"/>
    <w:rsid w:val="00A167D7"/>
    <w:rsid w:val="00A17D0C"/>
    <w:rsid w:val="00A3443C"/>
    <w:rsid w:val="00A36017"/>
    <w:rsid w:val="00A437AD"/>
    <w:rsid w:val="00A43B2A"/>
    <w:rsid w:val="00A4513B"/>
    <w:rsid w:val="00A478DC"/>
    <w:rsid w:val="00A517E5"/>
    <w:rsid w:val="00A51FEE"/>
    <w:rsid w:val="00A52804"/>
    <w:rsid w:val="00A55E7A"/>
    <w:rsid w:val="00A646BE"/>
    <w:rsid w:val="00A663E8"/>
    <w:rsid w:val="00A71098"/>
    <w:rsid w:val="00A734CE"/>
    <w:rsid w:val="00A84D2A"/>
    <w:rsid w:val="00A85497"/>
    <w:rsid w:val="00AA65A5"/>
    <w:rsid w:val="00AC46BD"/>
    <w:rsid w:val="00AD033F"/>
    <w:rsid w:val="00AD27E1"/>
    <w:rsid w:val="00AD41A0"/>
    <w:rsid w:val="00AE2F5F"/>
    <w:rsid w:val="00AE4B49"/>
    <w:rsid w:val="00AE6D10"/>
    <w:rsid w:val="00AF249D"/>
    <w:rsid w:val="00AF6B9A"/>
    <w:rsid w:val="00B00014"/>
    <w:rsid w:val="00B01DCB"/>
    <w:rsid w:val="00B16408"/>
    <w:rsid w:val="00B170A1"/>
    <w:rsid w:val="00B228B1"/>
    <w:rsid w:val="00B301E3"/>
    <w:rsid w:val="00B33114"/>
    <w:rsid w:val="00B402C2"/>
    <w:rsid w:val="00B41130"/>
    <w:rsid w:val="00B44D1A"/>
    <w:rsid w:val="00B45332"/>
    <w:rsid w:val="00B466E6"/>
    <w:rsid w:val="00B55FF6"/>
    <w:rsid w:val="00B613F0"/>
    <w:rsid w:val="00B73C9B"/>
    <w:rsid w:val="00BA10E8"/>
    <w:rsid w:val="00BA390A"/>
    <w:rsid w:val="00BC3339"/>
    <w:rsid w:val="00BC3974"/>
    <w:rsid w:val="00BC59A7"/>
    <w:rsid w:val="00BC5B77"/>
    <w:rsid w:val="00BD106A"/>
    <w:rsid w:val="00BD2131"/>
    <w:rsid w:val="00BD61DB"/>
    <w:rsid w:val="00BE0DBB"/>
    <w:rsid w:val="00BE146C"/>
    <w:rsid w:val="00BE30F7"/>
    <w:rsid w:val="00BE3FD6"/>
    <w:rsid w:val="00BE49CA"/>
    <w:rsid w:val="00BE4CB6"/>
    <w:rsid w:val="00BE7354"/>
    <w:rsid w:val="00BF1248"/>
    <w:rsid w:val="00C0046F"/>
    <w:rsid w:val="00C0487A"/>
    <w:rsid w:val="00C06699"/>
    <w:rsid w:val="00C10D36"/>
    <w:rsid w:val="00C12832"/>
    <w:rsid w:val="00C12DED"/>
    <w:rsid w:val="00C14879"/>
    <w:rsid w:val="00C20DB0"/>
    <w:rsid w:val="00C318B0"/>
    <w:rsid w:val="00C333F7"/>
    <w:rsid w:val="00C409EE"/>
    <w:rsid w:val="00C44833"/>
    <w:rsid w:val="00C45E2A"/>
    <w:rsid w:val="00C53406"/>
    <w:rsid w:val="00C60F6E"/>
    <w:rsid w:val="00C6726B"/>
    <w:rsid w:val="00C74065"/>
    <w:rsid w:val="00C8259C"/>
    <w:rsid w:val="00C855E1"/>
    <w:rsid w:val="00C86B1F"/>
    <w:rsid w:val="00C86B2E"/>
    <w:rsid w:val="00C9528B"/>
    <w:rsid w:val="00C95450"/>
    <w:rsid w:val="00C97F02"/>
    <w:rsid w:val="00CA3F3B"/>
    <w:rsid w:val="00CA58C0"/>
    <w:rsid w:val="00CA5D79"/>
    <w:rsid w:val="00CB0EE0"/>
    <w:rsid w:val="00CB2088"/>
    <w:rsid w:val="00CB2985"/>
    <w:rsid w:val="00CB7651"/>
    <w:rsid w:val="00CC619C"/>
    <w:rsid w:val="00CD04BD"/>
    <w:rsid w:val="00CD548C"/>
    <w:rsid w:val="00CD7D49"/>
    <w:rsid w:val="00CE12DF"/>
    <w:rsid w:val="00CE35EC"/>
    <w:rsid w:val="00CE3638"/>
    <w:rsid w:val="00CE7EF7"/>
    <w:rsid w:val="00CF6A09"/>
    <w:rsid w:val="00D021F1"/>
    <w:rsid w:val="00D03281"/>
    <w:rsid w:val="00D108D9"/>
    <w:rsid w:val="00D13720"/>
    <w:rsid w:val="00D14D5E"/>
    <w:rsid w:val="00D1547F"/>
    <w:rsid w:val="00D22194"/>
    <w:rsid w:val="00D30D8D"/>
    <w:rsid w:val="00D470A5"/>
    <w:rsid w:val="00D56C0B"/>
    <w:rsid w:val="00D605C0"/>
    <w:rsid w:val="00D65DCB"/>
    <w:rsid w:val="00D71E52"/>
    <w:rsid w:val="00D77B00"/>
    <w:rsid w:val="00D9089F"/>
    <w:rsid w:val="00D92564"/>
    <w:rsid w:val="00D9429A"/>
    <w:rsid w:val="00DA1536"/>
    <w:rsid w:val="00DA25BF"/>
    <w:rsid w:val="00DA5DE0"/>
    <w:rsid w:val="00DB50B1"/>
    <w:rsid w:val="00DB7757"/>
    <w:rsid w:val="00DC19B1"/>
    <w:rsid w:val="00DD2726"/>
    <w:rsid w:val="00DD72D9"/>
    <w:rsid w:val="00DE2480"/>
    <w:rsid w:val="00DF037A"/>
    <w:rsid w:val="00E07DF8"/>
    <w:rsid w:val="00E1384C"/>
    <w:rsid w:val="00E14F2F"/>
    <w:rsid w:val="00E2793A"/>
    <w:rsid w:val="00E30BBB"/>
    <w:rsid w:val="00E31DA1"/>
    <w:rsid w:val="00E3388C"/>
    <w:rsid w:val="00E33AC7"/>
    <w:rsid w:val="00E33C1E"/>
    <w:rsid w:val="00E3401C"/>
    <w:rsid w:val="00E4097C"/>
    <w:rsid w:val="00E42165"/>
    <w:rsid w:val="00E450D2"/>
    <w:rsid w:val="00E57635"/>
    <w:rsid w:val="00E65A97"/>
    <w:rsid w:val="00E80787"/>
    <w:rsid w:val="00E8598A"/>
    <w:rsid w:val="00E85C04"/>
    <w:rsid w:val="00E9022C"/>
    <w:rsid w:val="00E9280E"/>
    <w:rsid w:val="00E97FFD"/>
    <w:rsid w:val="00EC0EB3"/>
    <w:rsid w:val="00ED3A6C"/>
    <w:rsid w:val="00ED6A9B"/>
    <w:rsid w:val="00EE7DA9"/>
    <w:rsid w:val="00F01848"/>
    <w:rsid w:val="00F039EB"/>
    <w:rsid w:val="00F03C20"/>
    <w:rsid w:val="00F14CC3"/>
    <w:rsid w:val="00F14E61"/>
    <w:rsid w:val="00F15A83"/>
    <w:rsid w:val="00F165D7"/>
    <w:rsid w:val="00F173BA"/>
    <w:rsid w:val="00F26053"/>
    <w:rsid w:val="00F46B1B"/>
    <w:rsid w:val="00F473E9"/>
    <w:rsid w:val="00F55FBC"/>
    <w:rsid w:val="00F60CBA"/>
    <w:rsid w:val="00F67638"/>
    <w:rsid w:val="00F67DCD"/>
    <w:rsid w:val="00F751EA"/>
    <w:rsid w:val="00F8755A"/>
    <w:rsid w:val="00F947CB"/>
    <w:rsid w:val="00FA178D"/>
    <w:rsid w:val="00FB5755"/>
    <w:rsid w:val="00FB5B6E"/>
    <w:rsid w:val="00FC03BE"/>
    <w:rsid w:val="00FC1508"/>
    <w:rsid w:val="00FC7DC8"/>
    <w:rsid w:val="00FD649B"/>
    <w:rsid w:val="00FD72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644BF"/>
  <w15:chartTrackingRefBased/>
  <w15:docId w15:val="{191BDDD0-624D-4A63-9448-45862CADB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409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AE2F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B301E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301E3"/>
    <w:rPr>
      <w:sz w:val="20"/>
      <w:szCs w:val="20"/>
    </w:rPr>
  </w:style>
  <w:style w:type="character" w:styleId="Funotenzeichen">
    <w:name w:val="footnote reference"/>
    <w:basedOn w:val="Absatz-Standardschriftart"/>
    <w:uiPriority w:val="99"/>
    <w:semiHidden/>
    <w:unhideWhenUsed/>
    <w:rsid w:val="00B301E3"/>
    <w:rPr>
      <w:vertAlign w:val="superscript"/>
    </w:rPr>
  </w:style>
  <w:style w:type="paragraph" w:styleId="Kopfzeile">
    <w:name w:val="header"/>
    <w:basedOn w:val="Standard"/>
    <w:link w:val="KopfzeileZchn"/>
    <w:uiPriority w:val="99"/>
    <w:unhideWhenUsed/>
    <w:rsid w:val="006E73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7380"/>
  </w:style>
  <w:style w:type="paragraph" w:styleId="Fuzeile">
    <w:name w:val="footer"/>
    <w:basedOn w:val="Standard"/>
    <w:link w:val="FuzeileZchn"/>
    <w:uiPriority w:val="99"/>
    <w:unhideWhenUsed/>
    <w:rsid w:val="006E73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7380"/>
  </w:style>
  <w:style w:type="character" w:styleId="Zeilennummer">
    <w:name w:val="line number"/>
    <w:basedOn w:val="Absatz-Standardschriftart"/>
    <w:uiPriority w:val="99"/>
    <w:semiHidden/>
    <w:unhideWhenUsed/>
    <w:rsid w:val="00D03281"/>
  </w:style>
  <w:style w:type="character" w:customStyle="1" w:styleId="berschrift1Zchn">
    <w:name w:val="Überschrift 1 Zchn"/>
    <w:basedOn w:val="Absatz-Standardschriftart"/>
    <w:link w:val="berschrift1"/>
    <w:uiPriority w:val="9"/>
    <w:rsid w:val="00E4097C"/>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E4097C"/>
    <w:pPr>
      <w:outlineLvl w:val="9"/>
    </w:pPr>
    <w:rPr>
      <w:lang w:eastAsia="de-DE"/>
    </w:rPr>
  </w:style>
  <w:style w:type="paragraph" w:customStyle="1" w:styleId="BDKJISK1">
    <w:name w:val="BDKJ ISK Ü1"/>
    <w:basedOn w:val="berschrift1"/>
    <w:link w:val="BDKJISK1Zchn"/>
    <w:qFormat/>
    <w:rsid w:val="00AE2F5F"/>
    <w:pPr>
      <w:widowControl w:val="0"/>
      <w:spacing w:line="240" w:lineRule="auto"/>
    </w:pPr>
    <w:rPr>
      <w:rFonts w:ascii="Trebuchet MS" w:eastAsia="Overlock" w:hAnsi="Trebuchet MS" w:cs="Overlock"/>
      <w:b/>
      <w:bCs/>
      <w:color w:val="000000" w:themeColor="text1"/>
      <w:sz w:val="36"/>
      <w:szCs w:val="36"/>
      <w:lang w:eastAsia="de-DE"/>
    </w:rPr>
  </w:style>
  <w:style w:type="paragraph" w:styleId="Titel">
    <w:name w:val="Title"/>
    <w:basedOn w:val="Standard"/>
    <w:next w:val="Standard"/>
    <w:link w:val="TitelZchn"/>
    <w:uiPriority w:val="10"/>
    <w:qFormat/>
    <w:rsid w:val="00AE2F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BDKJISK1Zchn">
    <w:name w:val="BDKJ ISK Ü1 Zchn"/>
    <w:basedOn w:val="Absatz-Standardschriftart"/>
    <w:link w:val="BDKJISK1"/>
    <w:rsid w:val="00AE2F5F"/>
    <w:rPr>
      <w:rFonts w:ascii="Trebuchet MS" w:eastAsia="Overlock" w:hAnsi="Trebuchet MS" w:cs="Overlock"/>
      <w:b/>
      <w:bCs/>
      <w:color w:val="000000" w:themeColor="text1"/>
      <w:sz w:val="36"/>
      <w:szCs w:val="36"/>
      <w:lang w:eastAsia="de-DE"/>
    </w:rPr>
  </w:style>
  <w:style w:type="character" w:customStyle="1" w:styleId="TitelZchn">
    <w:name w:val="Titel Zchn"/>
    <w:basedOn w:val="Absatz-Standardschriftart"/>
    <w:link w:val="Titel"/>
    <w:uiPriority w:val="10"/>
    <w:rsid w:val="00AE2F5F"/>
    <w:rPr>
      <w:rFonts w:asciiTheme="majorHAnsi" w:eastAsiaTheme="majorEastAsia" w:hAnsiTheme="majorHAnsi" w:cstheme="majorBidi"/>
      <w:spacing w:val="-10"/>
      <w:kern w:val="28"/>
      <w:sz w:val="56"/>
      <w:szCs w:val="56"/>
    </w:rPr>
  </w:style>
  <w:style w:type="paragraph" w:styleId="Verzeichnis1">
    <w:name w:val="toc 1"/>
    <w:basedOn w:val="Standard"/>
    <w:next w:val="Standard"/>
    <w:autoRedefine/>
    <w:uiPriority w:val="39"/>
    <w:unhideWhenUsed/>
    <w:rsid w:val="00AE2F5F"/>
    <w:pPr>
      <w:spacing w:after="100"/>
    </w:pPr>
  </w:style>
  <w:style w:type="character" w:styleId="Hyperlink">
    <w:name w:val="Hyperlink"/>
    <w:basedOn w:val="Absatz-Standardschriftart"/>
    <w:uiPriority w:val="99"/>
    <w:unhideWhenUsed/>
    <w:rsid w:val="00AE2F5F"/>
    <w:rPr>
      <w:color w:val="0563C1" w:themeColor="hyperlink"/>
      <w:u w:val="single"/>
    </w:rPr>
  </w:style>
  <w:style w:type="paragraph" w:styleId="Listenabsatz">
    <w:name w:val="List Paragraph"/>
    <w:basedOn w:val="Standard"/>
    <w:uiPriority w:val="34"/>
    <w:qFormat/>
    <w:rsid w:val="00AE2F5F"/>
    <w:pPr>
      <w:ind w:left="720"/>
      <w:contextualSpacing/>
    </w:pPr>
  </w:style>
  <w:style w:type="paragraph" w:customStyle="1" w:styleId="BDKJISK2">
    <w:name w:val="BDKJ ISK Ü2"/>
    <w:basedOn w:val="berschrift2"/>
    <w:link w:val="BDKJISK2Zchn"/>
    <w:qFormat/>
    <w:rsid w:val="008A7FA9"/>
    <w:pPr>
      <w:numPr>
        <w:numId w:val="1"/>
      </w:numPr>
    </w:pPr>
    <w:rPr>
      <w:rFonts w:ascii="Trebuchet MS" w:hAnsi="Trebuchet MS"/>
      <w:b/>
      <w:bCs/>
      <w:color w:val="000000" w:themeColor="text1"/>
      <w:sz w:val="28"/>
      <w:szCs w:val="24"/>
    </w:rPr>
  </w:style>
  <w:style w:type="paragraph" w:styleId="Verzeichnis2">
    <w:name w:val="toc 2"/>
    <w:basedOn w:val="Standard"/>
    <w:next w:val="Standard"/>
    <w:autoRedefine/>
    <w:uiPriority w:val="39"/>
    <w:unhideWhenUsed/>
    <w:rsid w:val="004C6D7B"/>
    <w:pPr>
      <w:tabs>
        <w:tab w:val="left" w:pos="880"/>
        <w:tab w:val="right" w:leader="dot" w:pos="9062"/>
      </w:tabs>
      <w:spacing w:after="100"/>
      <w:ind w:left="220"/>
    </w:pPr>
  </w:style>
  <w:style w:type="character" w:customStyle="1" w:styleId="berschrift2Zchn">
    <w:name w:val="Überschrift 2 Zchn"/>
    <w:basedOn w:val="Absatz-Standardschriftart"/>
    <w:link w:val="berschrift2"/>
    <w:uiPriority w:val="9"/>
    <w:semiHidden/>
    <w:rsid w:val="00AE2F5F"/>
    <w:rPr>
      <w:rFonts w:asciiTheme="majorHAnsi" w:eastAsiaTheme="majorEastAsia" w:hAnsiTheme="majorHAnsi" w:cstheme="majorBidi"/>
      <w:color w:val="2F5496" w:themeColor="accent1" w:themeShade="BF"/>
      <w:sz w:val="26"/>
      <w:szCs w:val="26"/>
    </w:rPr>
  </w:style>
  <w:style w:type="character" w:customStyle="1" w:styleId="BDKJISK2Zchn">
    <w:name w:val="BDKJ ISK Ü2 Zchn"/>
    <w:basedOn w:val="berschrift2Zchn"/>
    <w:link w:val="BDKJISK2"/>
    <w:rsid w:val="008A7FA9"/>
    <w:rPr>
      <w:rFonts w:ascii="Trebuchet MS" w:eastAsiaTheme="majorEastAsia" w:hAnsi="Trebuchet MS" w:cstheme="majorBidi"/>
      <w:b/>
      <w:bCs/>
      <w:color w:val="000000" w:themeColor="text1"/>
      <w:sz w:val="28"/>
      <w:szCs w:val="24"/>
    </w:rPr>
  </w:style>
  <w:style w:type="paragraph" w:customStyle="1" w:styleId="BDKJISK3">
    <w:name w:val="BDKJ ISK Ü3"/>
    <w:basedOn w:val="BDKJISK2"/>
    <w:link w:val="BDKJISK3Zchn"/>
    <w:qFormat/>
    <w:rsid w:val="008A7FA9"/>
    <w:rPr>
      <w:sz w:val="26"/>
    </w:rPr>
  </w:style>
  <w:style w:type="paragraph" w:customStyle="1" w:styleId="BDKJISKStandert">
    <w:name w:val="BDKJ ISK Standert"/>
    <w:basedOn w:val="Standard"/>
    <w:link w:val="BDKJISKStandertZchn"/>
    <w:qFormat/>
    <w:rsid w:val="0009209E"/>
    <w:rPr>
      <w:rFonts w:ascii="Trebuchet MS" w:hAnsi="Trebuchet MS"/>
      <w:color w:val="000000" w:themeColor="text1"/>
    </w:rPr>
  </w:style>
  <w:style w:type="character" w:customStyle="1" w:styleId="BDKJISK3Zchn">
    <w:name w:val="BDKJ ISK Ü3 Zchn"/>
    <w:basedOn w:val="BDKJISK2Zchn"/>
    <w:link w:val="BDKJISK3"/>
    <w:rsid w:val="008A7FA9"/>
    <w:rPr>
      <w:rFonts w:ascii="Trebuchet MS" w:eastAsiaTheme="majorEastAsia" w:hAnsi="Trebuchet MS" w:cstheme="majorBidi"/>
      <w:b/>
      <w:bCs/>
      <w:color w:val="000000" w:themeColor="text1"/>
      <w:sz w:val="26"/>
      <w:szCs w:val="24"/>
    </w:rPr>
  </w:style>
  <w:style w:type="character" w:customStyle="1" w:styleId="BDKJISKStandertZchn">
    <w:name w:val="BDKJ ISK Standert Zchn"/>
    <w:basedOn w:val="Absatz-Standardschriftart"/>
    <w:link w:val="BDKJISKStandert"/>
    <w:rsid w:val="0009209E"/>
    <w:rPr>
      <w:rFonts w:ascii="Trebuchet MS" w:hAnsi="Trebuchet MS"/>
      <w:color w:val="000000" w:themeColor="text1"/>
    </w:rPr>
  </w:style>
  <w:style w:type="paragraph" w:styleId="StandardWeb">
    <w:name w:val="Normal (Web)"/>
    <w:basedOn w:val="Standard"/>
    <w:uiPriority w:val="99"/>
    <w:unhideWhenUsed/>
    <w:rsid w:val="0041205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806821"/>
    <w:rPr>
      <w:color w:val="605E5C"/>
      <w:shd w:val="clear" w:color="auto" w:fill="E1DFDD"/>
    </w:rPr>
  </w:style>
  <w:style w:type="paragraph" w:styleId="KeinLeerraum">
    <w:name w:val="No Spacing"/>
    <w:uiPriority w:val="1"/>
    <w:qFormat/>
    <w:rsid w:val="00FB5B6E"/>
    <w:pPr>
      <w:spacing w:after="0" w:line="240" w:lineRule="auto"/>
    </w:pPr>
  </w:style>
  <w:style w:type="table" w:styleId="Listentabelle2Akzent2">
    <w:name w:val="List Table 2 Accent 2"/>
    <w:basedOn w:val="NormaleTabelle"/>
    <w:uiPriority w:val="47"/>
    <w:rsid w:val="00FB5B6E"/>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erarbeitung">
    <w:name w:val="Revision"/>
    <w:hidden/>
    <w:uiPriority w:val="99"/>
    <w:semiHidden/>
    <w:rsid w:val="00AE6D10"/>
    <w:pPr>
      <w:spacing w:after="0" w:line="240" w:lineRule="auto"/>
    </w:pPr>
  </w:style>
  <w:style w:type="character" w:styleId="Kommentarzeichen">
    <w:name w:val="annotation reference"/>
    <w:basedOn w:val="Absatz-Standardschriftart"/>
    <w:uiPriority w:val="99"/>
    <w:semiHidden/>
    <w:unhideWhenUsed/>
    <w:rsid w:val="003421CC"/>
    <w:rPr>
      <w:sz w:val="16"/>
      <w:szCs w:val="16"/>
    </w:rPr>
  </w:style>
  <w:style w:type="paragraph" w:styleId="Kommentartext">
    <w:name w:val="annotation text"/>
    <w:basedOn w:val="Standard"/>
    <w:link w:val="KommentartextZchn"/>
    <w:uiPriority w:val="99"/>
    <w:semiHidden/>
    <w:unhideWhenUsed/>
    <w:rsid w:val="003421C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21CC"/>
    <w:rPr>
      <w:sz w:val="20"/>
      <w:szCs w:val="20"/>
    </w:rPr>
  </w:style>
  <w:style w:type="paragraph" w:styleId="Kommentarthema">
    <w:name w:val="annotation subject"/>
    <w:basedOn w:val="Kommentartext"/>
    <w:next w:val="Kommentartext"/>
    <w:link w:val="KommentarthemaZchn"/>
    <w:uiPriority w:val="99"/>
    <w:semiHidden/>
    <w:unhideWhenUsed/>
    <w:rsid w:val="003421CC"/>
    <w:rPr>
      <w:b/>
      <w:bCs/>
    </w:rPr>
  </w:style>
  <w:style w:type="character" w:customStyle="1" w:styleId="KommentarthemaZchn">
    <w:name w:val="Kommentarthema Zchn"/>
    <w:basedOn w:val="KommentartextZchn"/>
    <w:link w:val="Kommentarthema"/>
    <w:uiPriority w:val="99"/>
    <w:semiHidden/>
    <w:rsid w:val="003421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13994">
      <w:bodyDiv w:val="1"/>
      <w:marLeft w:val="0"/>
      <w:marRight w:val="0"/>
      <w:marTop w:val="0"/>
      <w:marBottom w:val="0"/>
      <w:divBdr>
        <w:top w:val="none" w:sz="0" w:space="0" w:color="auto"/>
        <w:left w:val="none" w:sz="0" w:space="0" w:color="auto"/>
        <w:bottom w:val="none" w:sz="0" w:space="0" w:color="auto"/>
        <w:right w:val="none" w:sz="0" w:space="0" w:color="auto"/>
      </w:divBdr>
    </w:div>
    <w:div w:id="156147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jugend-bistum-trier.de/fileadmin/user_upload/Benutzer/jugend/Leitlinien.pdf"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erzbistum-koeln.de/export/sites/ebkportal/rat_und_hilfe/sexualisierte-gewalt/.content/.galleries/praevention-downloads/schriftenreihe-schutzkonzept/Heft-3_Auflage-3_V-2017.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kanzlei.bgv-trier.de/Default.asp?qs_servlet=downloadIxServlet&amp;rq_RecId=31353430&amp;qs_fileId=1540&amp;qs_lastModified=1627565272923&amp;qs_fileDataRange=5B4B7CD9E36D38A51ECE2B024763B6229903C50E" TargetMode="External"/><Relationship Id="rId33" Type="http://schemas.openxmlformats.org/officeDocument/2006/relationships/hyperlink" Target="https://www.erzbistum-koeln.de/export/sites/ebkportal/rat_und_hilfe/sexualisierte-gewalt/.content/.galleries/praevention-downloads/2016-08-22_Leitfaden-zum-ISK.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jugend-bistum-trier.de/fileadmin/user_upload/BGV_Verpflichtungserklaerung_1217_low.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kanzlei.bgv-trier.de/Default.asp?qs_servlet=downloadIxServlet&amp;rq_RecId=31353430&amp;qs_fileId=1540&amp;qs_lastModified=1627565272923&amp;qs_fileDataRange=5B4B7CD9E36D38A51ECE2B024763B6229903C50E" TargetMode="External"/><Relationship Id="rId32" Type="http://schemas.openxmlformats.org/officeDocument/2006/relationships/hyperlink" Target="https://kanzlei.bgv-trier.de/Default.asp?qs_servlet=downloadIxServlet&amp;rq_RecId=31353039&amp;qs_fileId=1509&amp;qs_lastModified=1606819862170&amp;qs_fileDataRange=5B4B7CD9E36D38A51ECE2B024763B6229903C50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s://kanzlei.bgv-trier.de/Default.asp?qs_servlet=downloadIxServlet&amp;rq_RecId=31353039&amp;qs_fileId=1509&amp;qs_lastModified=1606819862170&amp;qs_fileDataRange=5B4B7CD9E36D38A51ECE2B024763B6229903C50E" TargetMode="External"/><Relationship Id="rId28" Type="http://schemas.openxmlformats.org/officeDocument/2006/relationships/hyperlink" Target="https://www.jugend-bistum-trier.de/fileadmin/user_upload/BGV_Verhaltenskodex_0118.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tiff"/><Relationship Id="rId31" Type="http://schemas.openxmlformats.org/officeDocument/2006/relationships/hyperlink" Target="https://kanzlei.bgv-trier.de/Default.asp?qs_servlet=downloadIxServlet&amp;rq_RecId=31353039&amp;qs_fileId=1509&amp;qs_lastModified=1606819862170&amp;qs_fileDataRange=5B4B7CD9E36D38A51ECE2B024763B6229903C50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anzlei.bgv-trier.de/Default.asp?qs_servlet=downloadIxServlet&amp;rq_RecId=31353039&amp;qs_fileId=1509&amp;qs_lastModified=1606819862170&amp;qs_fileDataRange=5B4B7CD9E36D38A51ECE2B024763B6229903C50E" TargetMode="External"/><Relationship Id="rId27" Type="http://schemas.openxmlformats.org/officeDocument/2006/relationships/hyperlink" Target="https://www.jugend-bistum-trier.de/fileadmin/user_upload/BGV_Verhaltenskodex_0118.pdf" TargetMode="External"/><Relationship Id="rId30" Type="http://schemas.openxmlformats.org/officeDocument/2006/relationships/hyperlink" Target="https://www.jugend-bistum-trier.de/fileadmin/user_upload/BGV_Verpflichtungserklaerung_1217_low.pdf" TargetMode="External"/><Relationship Id="rId35" Type="http://schemas.openxmlformats.org/officeDocument/2006/relationships/hyperlink" Target="https://docplayer.org/14299505-Fragetechnik-in-interviews-zur-personalauswahl.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C98614AEC62D145AC8C6CE83BE147C3" ma:contentTypeVersion="16" ma:contentTypeDescription="Ein neues Dokument erstellen." ma:contentTypeScope="" ma:versionID="e137ec1601b89a0479803b452565637c">
  <xsd:schema xmlns:xsd="http://www.w3.org/2001/XMLSchema" xmlns:xs="http://www.w3.org/2001/XMLSchema" xmlns:p="http://schemas.microsoft.com/office/2006/metadata/properties" xmlns:ns2="2dd39abb-a4a6-4b04-bc72-ab63540933a8" xmlns:ns3="dfe56694-0882-442c-ba69-c9c17db07937" targetNamespace="http://schemas.microsoft.com/office/2006/metadata/properties" ma:root="true" ma:fieldsID="76b7821c587b6df49fc33fd7430985c2" ns2:_="" ns3:_="">
    <xsd:import namespace="2dd39abb-a4a6-4b04-bc72-ab63540933a8"/>
    <xsd:import namespace="dfe56694-0882-442c-ba69-c9c17db079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39abb-a4a6-4b04-bc72-ab6354093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5b98e9c-fe72-4f9a-a1ab-4f0754c092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e56694-0882-442c-ba69-c9c17db0793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102a8e7-d7d5-4a35-b380-9964f74572dc}" ma:internalName="TaxCatchAll" ma:showField="CatchAllData" ma:web="dfe56694-0882-442c-ba69-c9c17db079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d39abb-a4a6-4b04-bc72-ab63540933a8">
      <Terms xmlns="http://schemas.microsoft.com/office/infopath/2007/PartnerControls"/>
    </lcf76f155ced4ddcb4097134ff3c332f>
    <TaxCatchAll xmlns="dfe56694-0882-442c-ba69-c9c17db07937" xsi:nil="true"/>
  </documentManagement>
</p:properties>
</file>

<file path=customXml/itemProps1.xml><?xml version="1.0" encoding="utf-8"?>
<ds:datastoreItem xmlns:ds="http://schemas.openxmlformats.org/officeDocument/2006/customXml" ds:itemID="{F0EAB690-EABE-4222-A1EA-A9916B2B6523}">
  <ds:schemaRefs>
    <ds:schemaRef ds:uri="http://schemas.openxmlformats.org/officeDocument/2006/bibliography"/>
  </ds:schemaRefs>
</ds:datastoreItem>
</file>

<file path=customXml/itemProps2.xml><?xml version="1.0" encoding="utf-8"?>
<ds:datastoreItem xmlns:ds="http://schemas.openxmlformats.org/officeDocument/2006/customXml" ds:itemID="{65F45FD8-AE84-4054-8C5C-E1E56C1C175E}">
  <ds:schemaRefs>
    <ds:schemaRef ds:uri="http://schemas.microsoft.com/sharepoint/v3/contenttype/forms"/>
  </ds:schemaRefs>
</ds:datastoreItem>
</file>

<file path=customXml/itemProps3.xml><?xml version="1.0" encoding="utf-8"?>
<ds:datastoreItem xmlns:ds="http://schemas.openxmlformats.org/officeDocument/2006/customXml" ds:itemID="{F4B9E878-A3F5-4923-A08A-98753B6C1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39abb-a4a6-4b04-bc72-ab63540933a8"/>
    <ds:schemaRef ds:uri="dfe56694-0882-442c-ba69-c9c17db07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7B8A3F-2A04-4EDD-BADA-88D2153D0F09}">
  <ds:schemaRefs>
    <ds:schemaRef ds:uri="http://schemas.microsoft.com/office/2006/metadata/properties"/>
    <ds:schemaRef ds:uri="http://schemas.microsoft.com/office/infopath/2007/PartnerControls"/>
    <ds:schemaRef ds:uri="2dd39abb-a4a6-4b04-bc72-ab63540933a8"/>
    <ds:schemaRef ds:uri="dfe56694-0882-442c-ba69-c9c17db0793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8781</Words>
  <Characters>55327</Characters>
  <Application>Microsoft Office Word</Application>
  <DocSecurity>4</DocSecurity>
  <Lines>461</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63981</CharactersWithSpaces>
  <SharedDoc>false</SharedDoc>
  <HLinks>
    <vt:vector size="270" baseType="variant">
      <vt:variant>
        <vt:i4>8192057</vt:i4>
      </vt:variant>
      <vt:variant>
        <vt:i4>225</vt:i4>
      </vt:variant>
      <vt:variant>
        <vt:i4>0</vt:i4>
      </vt:variant>
      <vt:variant>
        <vt:i4>5</vt:i4>
      </vt:variant>
      <vt:variant>
        <vt:lpwstr>https://docplayer.org/14299505-Fragetechnik-in-interviews-zur-personalauswahl.html</vt:lpwstr>
      </vt:variant>
      <vt:variant>
        <vt:lpwstr/>
      </vt:variant>
      <vt:variant>
        <vt:i4>3276905</vt:i4>
      </vt:variant>
      <vt:variant>
        <vt:i4>222</vt:i4>
      </vt:variant>
      <vt:variant>
        <vt:i4>0</vt:i4>
      </vt:variant>
      <vt:variant>
        <vt:i4>5</vt:i4>
      </vt:variant>
      <vt:variant>
        <vt:lpwstr>https://www.erzbistum-koeln.de/export/sites/ebkportal/rat_und_hilfe/sexualisierte-gewalt/.content/.galleries/praevention-downloads/schriftenreihe-schutzkonzept/Heft-3_Auflage-3_V-2017.pdf</vt:lpwstr>
      </vt:variant>
      <vt:variant>
        <vt:lpwstr/>
      </vt:variant>
      <vt:variant>
        <vt:i4>5439601</vt:i4>
      </vt:variant>
      <vt:variant>
        <vt:i4>219</vt:i4>
      </vt:variant>
      <vt:variant>
        <vt:i4>0</vt:i4>
      </vt:variant>
      <vt:variant>
        <vt:i4>5</vt:i4>
      </vt:variant>
      <vt:variant>
        <vt:lpwstr>https://www.erzbistum-koeln.de/export/sites/ebkportal/rat_und_hilfe/sexualisierte-gewalt/.content/.galleries/praevention-downloads/2016-08-22_Leitfaden-zum-ISK.pdf</vt:lpwstr>
      </vt:variant>
      <vt:variant>
        <vt:lpwstr/>
      </vt:variant>
      <vt:variant>
        <vt:i4>2097230</vt:i4>
      </vt:variant>
      <vt:variant>
        <vt:i4>216</vt:i4>
      </vt:variant>
      <vt:variant>
        <vt:i4>0</vt:i4>
      </vt:variant>
      <vt:variant>
        <vt:i4>5</vt:i4>
      </vt:variant>
      <vt:variant>
        <vt:lpwstr>https://kanzlei.bgv-trier.de/Default.asp?qs_servlet=downloadIxServlet&amp;rq_RecId=31353039&amp;qs_fileId=1509&amp;qs_lastModified=1606819862170&amp;qs_fileDataRange=5B4B7CD9E36D38A51ECE2B024763B6229903C50E</vt:lpwstr>
      </vt:variant>
      <vt:variant>
        <vt:lpwstr>page=15</vt:lpwstr>
      </vt:variant>
      <vt:variant>
        <vt:i4>2097230</vt:i4>
      </vt:variant>
      <vt:variant>
        <vt:i4>213</vt:i4>
      </vt:variant>
      <vt:variant>
        <vt:i4>0</vt:i4>
      </vt:variant>
      <vt:variant>
        <vt:i4>5</vt:i4>
      </vt:variant>
      <vt:variant>
        <vt:lpwstr>https://kanzlei.bgv-trier.de/Default.asp?qs_servlet=downloadIxServlet&amp;rq_RecId=31353039&amp;qs_fileId=1509&amp;qs_lastModified=1606819862170&amp;qs_fileDataRange=5B4B7CD9E36D38A51ECE2B024763B6229903C50E</vt:lpwstr>
      </vt:variant>
      <vt:variant>
        <vt:lpwstr>page=15</vt:lpwstr>
      </vt:variant>
      <vt:variant>
        <vt:i4>3407994</vt:i4>
      </vt:variant>
      <vt:variant>
        <vt:i4>210</vt:i4>
      </vt:variant>
      <vt:variant>
        <vt:i4>0</vt:i4>
      </vt:variant>
      <vt:variant>
        <vt:i4>5</vt:i4>
      </vt:variant>
      <vt:variant>
        <vt:lpwstr>https://www.jugend-bistum-trier.de/fileadmin/user_upload/BGV_Verpflichtungserklaerung_1217_low.pdf</vt:lpwstr>
      </vt:variant>
      <vt:variant>
        <vt:lpwstr/>
      </vt:variant>
      <vt:variant>
        <vt:i4>3407994</vt:i4>
      </vt:variant>
      <vt:variant>
        <vt:i4>207</vt:i4>
      </vt:variant>
      <vt:variant>
        <vt:i4>0</vt:i4>
      </vt:variant>
      <vt:variant>
        <vt:i4>5</vt:i4>
      </vt:variant>
      <vt:variant>
        <vt:lpwstr>https://www.jugend-bistum-trier.de/fileadmin/user_upload/BGV_Verpflichtungserklaerung_1217_low.pdf</vt:lpwstr>
      </vt:variant>
      <vt:variant>
        <vt:lpwstr/>
      </vt:variant>
      <vt:variant>
        <vt:i4>2228289</vt:i4>
      </vt:variant>
      <vt:variant>
        <vt:i4>204</vt:i4>
      </vt:variant>
      <vt:variant>
        <vt:i4>0</vt:i4>
      </vt:variant>
      <vt:variant>
        <vt:i4>5</vt:i4>
      </vt:variant>
      <vt:variant>
        <vt:lpwstr>https://www.jugend-bistum-trier.de/fileadmin/user_upload/BGV_Verhaltenskodex_0118.pdf</vt:lpwstr>
      </vt:variant>
      <vt:variant>
        <vt:lpwstr/>
      </vt:variant>
      <vt:variant>
        <vt:i4>2228289</vt:i4>
      </vt:variant>
      <vt:variant>
        <vt:i4>201</vt:i4>
      </vt:variant>
      <vt:variant>
        <vt:i4>0</vt:i4>
      </vt:variant>
      <vt:variant>
        <vt:i4>5</vt:i4>
      </vt:variant>
      <vt:variant>
        <vt:lpwstr>https://www.jugend-bistum-trier.de/fileadmin/user_upload/BGV_Verhaltenskodex_0118.pdf</vt:lpwstr>
      </vt:variant>
      <vt:variant>
        <vt:lpwstr/>
      </vt:variant>
      <vt:variant>
        <vt:i4>2097230</vt:i4>
      </vt:variant>
      <vt:variant>
        <vt:i4>198</vt:i4>
      </vt:variant>
      <vt:variant>
        <vt:i4>0</vt:i4>
      </vt:variant>
      <vt:variant>
        <vt:i4>5</vt:i4>
      </vt:variant>
      <vt:variant>
        <vt:lpwstr>https://kanzlei.bgv-trier.de/Default.asp?qs_servlet=downloadIxServlet&amp;rq_RecId=31353039&amp;qs_fileId=1509&amp;qs_lastModified=1606819862170&amp;qs_fileDataRange=5B4B7CD9E36D38A51ECE2B024763B6229903C50E</vt:lpwstr>
      </vt:variant>
      <vt:variant>
        <vt:lpwstr>page=15</vt:lpwstr>
      </vt:variant>
      <vt:variant>
        <vt:i4>4325497</vt:i4>
      </vt:variant>
      <vt:variant>
        <vt:i4>195</vt:i4>
      </vt:variant>
      <vt:variant>
        <vt:i4>0</vt:i4>
      </vt:variant>
      <vt:variant>
        <vt:i4>5</vt:i4>
      </vt:variant>
      <vt:variant>
        <vt:lpwstr>https://jugend-bistum-trier.de/fileadmin/user_upload/Benutzer/jugend/Leitlinien.pdf</vt:lpwstr>
      </vt:variant>
      <vt:variant>
        <vt:lpwstr/>
      </vt:variant>
      <vt:variant>
        <vt:i4>2687054</vt:i4>
      </vt:variant>
      <vt:variant>
        <vt:i4>192</vt:i4>
      </vt:variant>
      <vt:variant>
        <vt:i4>0</vt:i4>
      </vt:variant>
      <vt:variant>
        <vt:i4>5</vt:i4>
      </vt:variant>
      <vt:variant>
        <vt:lpwstr>https://kanzlei.bgv-trier.de/Default.asp?qs_servlet=downloadIxServlet&amp;rq_RecId=31353430&amp;qs_fileId=1540&amp;qs_lastModified=1627565272923&amp;qs_fileDataRange=5B4B7CD9E36D38A51ECE2B024763B6229903C50E</vt:lpwstr>
      </vt:variant>
      <vt:variant>
        <vt:lpwstr>page=8</vt:lpwstr>
      </vt:variant>
      <vt:variant>
        <vt:i4>2687054</vt:i4>
      </vt:variant>
      <vt:variant>
        <vt:i4>189</vt:i4>
      </vt:variant>
      <vt:variant>
        <vt:i4>0</vt:i4>
      </vt:variant>
      <vt:variant>
        <vt:i4>5</vt:i4>
      </vt:variant>
      <vt:variant>
        <vt:lpwstr>https://kanzlei.bgv-trier.de/Default.asp?qs_servlet=downloadIxServlet&amp;rq_RecId=31353430&amp;qs_fileId=1540&amp;qs_lastModified=1627565272923&amp;qs_fileDataRange=5B4B7CD9E36D38A51ECE2B024763B6229903C50E</vt:lpwstr>
      </vt:variant>
      <vt:variant>
        <vt:lpwstr>page=8</vt:lpwstr>
      </vt:variant>
      <vt:variant>
        <vt:i4>2097230</vt:i4>
      </vt:variant>
      <vt:variant>
        <vt:i4>186</vt:i4>
      </vt:variant>
      <vt:variant>
        <vt:i4>0</vt:i4>
      </vt:variant>
      <vt:variant>
        <vt:i4>5</vt:i4>
      </vt:variant>
      <vt:variant>
        <vt:lpwstr>https://kanzlei.bgv-trier.de/Default.asp?qs_servlet=downloadIxServlet&amp;rq_RecId=31353039&amp;qs_fileId=1509&amp;qs_lastModified=1606819862170&amp;qs_fileDataRange=5B4B7CD9E36D38A51ECE2B024763B6229903C50E</vt:lpwstr>
      </vt:variant>
      <vt:variant>
        <vt:lpwstr>page=15</vt:lpwstr>
      </vt:variant>
      <vt:variant>
        <vt:i4>2097230</vt:i4>
      </vt:variant>
      <vt:variant>
        <vt:i4>183</vt:i4>
      </vt:variant>
      <vt:variant>
        <vt:i4>0</vt:i4>
      </vt:variant>
      <vt:variant>
        <vt:i4>5</vt:i4>
      </vt:variant>
      <vt:variant>
        <vt:lpwstr>https://kanzlei.bgv-trier.de/Default.asp?qs_servlet=downloadIxServlet&amp;rq_RecId=31353039&amp;qs_fileId=1509&amp;qs_lastModified=1606819862170&amp;qs_fileDataRange=5B4B7CD9E36D38A51ECE2B024763B6229903C50E</vt:lpwstr>
      </vt:variant>
      <vt:variant>
        <vt:lpwstr>page=15</vt:lpwstr>
      </vt:variant>
      <vt:variant>
        <vt:i4>1835067</vt:i4>
      </vt:variant>
      <vt:variant>
        <vt:i4>176</vt:i4>
      </vt:variant>
      <vt:variant>
        <vt:i4>0</vt:i4>
      </vt:variant>
      <vt:variant>
        <vt:i4>5</vt:i4>
      </vt:variant>
      <vt:variant>
        <vt:lpwstr/>
      </vt:variant>
      <vt:variant>
        <vt:lpwstr>_Toc104379918</vt:lpwstr>
      </vt:variant>
      <vt:variant>
        <vt:i4>1835067</vt:i4>
      </vt:variant>
      <vt:variant>
        <vt:i4>170</vt:i4>
      </vt:variant>
      <vt:variant>
        <vt:i4>0</vt:i4>
      </vt:variant>
      <vt:variant>
        <vt:i4>5</vt:i4>
      </vt:variant>
      <vt:variant>
        <vt:lpwstr/>
      </vt:variant>
      <vt:variant>
        <vt:lpwstr>_Toc104379917</vt:lpwstr>
      </vt:variant>
      <vt:variant>
        <vt:i4>1835067</vt:i4>
      </vt:variant>
      <vt:variant>
        <vt:i4>164</vt:i4>
      </vt:variant>
      <vt:variant>
        <vt:i4>0</vt:i4>
      </vt:variant>
      <vt:variant>
        <vt:i4>5</vt:i4>
      </vt:variant>
      <vt:variant>
        <vt:lpwstr/>
      </vt:variant>
      <vt:variant>
        <vt:lpwstr>_Toc104379916</vt:lpwstr>
      </vt:variant>
      <vt:variant>
        <vt:i4>1835067</vt:i4>
      </vt:variant>
      <vt:variant>
        <vt:i4>158</vt:i4>
      </vt:variant>
      <vt:variant>
        <vt:i4>0</vt:i4>
      </vt:variant>
      <vt:variant>
        <vt:i4>5</vt:i4>
      </vt:variant>
      <vt:variant>
        <vt:lpwstr/>
      </vt:variant>
      <vt:variant>
        <vt:lpwstr>_Toc104379915</vt:lpwstr>
      </vt:variant>
      <vt:variant>
        <vt:i4>1835067</vt:i4>
      </vt:variant>
      <vt:variant>
        <vt:i4>152</vt:i4>
      </vt:variant>
      <vt:variant>
        <vt:i4>0</vt:i4>
      </vt:variant>
      <vt:variant>
        <vt:i4>5</vt:i4>
      </vt:variant>
      <vt:variant>
        <vt:lpwstr/>
      </vt:variant>
      <vt:variant>
        <vt:lpwstr>_Toc104379914</vt:lpwstr>
      </vt:variant>
      <vt:variant>
        <vt:i4>1835067</vt:i4>
      </vt:variant>
      <vt:variant>
        <vt:i4>146</vt:i4>
      </vt:variant>
      <vt:variant>
        <vt:i4>0</vt:i4>
      </vt:variant>
      <vt:variant>
        <vt:i4>5</vt:i4>
      </vt:variant>
      <vt:variant>
        <vt:lpwstr/>
      </vt:variant>
      <vt:variant>
        <vt:lpwstr>_Toc104379913</vt:lpwstr>
      </vt:variant>
      <vt:variant>
        <vt:i4>1835067</vt:i4>
      </vt:variant>
      <vt:variant>
        <vt:i4>140</vt:i4>
      </vt:variant>
      <vt:variant>
        <vt:i4>0</vt:i4>
      </vt:variant>
      <vt:variant>
        <vt:i4>5</vt:i4>
      </vt:variant>
      <vt:variant>
        <vt:lpwstr/>
      </vt:variant>
      <vt:variant>
        <vt:lpwstr>_Toc104379912</vt:lpwstr>
      </vt:variant>
      <vt:variant>
        <vt:i4>1835067</vt:i4>
      </vt:variant>
      <vt:variant>
        <vt:i4>134</vt:i4>
      </vt:variant>
      <vt:variant>
        <vt:i4>0</vt:i4>
      </vt:variant>
      <vt:variant>
        <vt:i4>5</vt:i4>
      </vt:variant>
      <vt:variant>
        <vt:lpwstr/>
      </vt:variant>
      <vt:variant>
        <vt:lpwstr>_Toc104379911</vt:lpwstr>
      </vt:variant>
      <vt:variant>
        <vt:i4>1835067</vt:i4>
      </vt:variant>
      <vt:variant>
        <vt:i4>128</vt:i4>
      </vt:variant>
      <vt:variant>
        <vt:i4>0</vt:i4>
      </vt:variant>
      <vt:variant>
        <vt:i4>5</vt:i4>
      </vt:variant>
      <vt:variant>
        <vt:lpwstr/>
      </vt:variant>
      <vt:variant>
        <vt:lpwstr>_Toc104379910</vt:lpwstr>
      </vt:variant>
      <vt:variant>
        <vt:i4>1900603</vt:i4>
      </vt:variant>
      <vt:variant>
        <vt:i4>122</vt:i4>
      </vt:variant>
      <vt:variant>
        <vt:i4>0</vt:i4>
      </vt:variant>
      <vt:variant>
        <vt:i4>5</vt:i4>
      </vt:variant>
      <vt:variant>
        <vt:lpwstr/>
      </vt:variant>
      <vt:variant>
        <vt:lpwstr>_Toc104379909</vt:lpwstr>
      </vt:variant>
      <vt:variant>
        <vt:i4>1900603</vt:i4>
      </vt:variant>
      <vt:variant>
        <vt:i4>116</vt:i4>
      </vt:variant>
      <vt:variant>
        <vt:i4>0</vt:i4>
      </vt:variant>
      <vt:variant>
        <vt:i4>5</vt:i4>
      </vt:variant>
      <vt:variant>
        <vt:lpwstr/>
      </vt:variant>
      <vt:variant>
        <vt:lpwstr>_Toc104379908</vt:lpwstr>
      </vt:variant>
      <vt:variant>
        <vt:i4>1900603</vt:i4>
      </vt:variant>
      <vt:variant>
        <vt:i4>110</vt:i4>
      </vt:variant>
      <vt:variant>
        <vt:i4>0</vt:i4>
      </vt:variant>
      <vt:variant>
        <vt:i4>5</vt:i4>
      </vt:variant>
      <vt:variant>
        <vt:lpwstr/>
      </vt:variant>
      <vt:variant>
        <vt:lpwstr>_Toc104379907</vt:lpwstr>
      </vt:variant>
      <vt:variant>
        <vt:i4>1900603</vt:i4>
      </vt:variant>
      <vt:variant>
        <vt:i4>104</vt:i4>
      </vt:variant>
      <vt:variant>
        <vt:i4>0</vt:i4>
      </vt:variant>
      <vt:variant>
        <vt:i4>5</vt:i4>
      </vt:variant>
      <vt:variant>
        <vt:lpwstr/>
      </vt:variant>
      <vt:variant>
        <vt:lpwstr>_Toc104379906</vt:lpwstr>
      </vt:variant>
      <vt:variant>
        <vt:i4>1900603</vt:i4>
      </vt:variant>
      <vt:variant>
        <vt:i4>98</vt:i4>
      </vt:variant>
      <vt:variant>
        <vt:i4>0</vt:i4>
      </vt:variant>
      <vt:variant>
        <vt:i4>5</vt:i4>
      </vt:variant>
      <vt:variant>
        <vt:lpwstr/>
      </vt:variant>
      <vt:variant>
        <vt:lpwstr>_Toc104379905</vt:lpwstr>
      </vt:variant>
      <vt:variant>
        <vt:i4>1900603</vt:i4>
      </vt:variant>
      <vt:variant>
        <vt:i4>92</vt:i4>
      </vt:variant>
      <vt:variant>
        <vt:i4>0</vt:i4>
      </vt:variant>
      <vt:variant>
        <vt:i4>5</vt:i4>
      </vt:variant>
      <vt:variant>
        <vt:lpwstr/>
      </vt:variant>
      <vt:variant>
        <vt:lpwstr>_Toc104379904</vt:lpwstr>
      </vt:variant>
      <vt:variant>
        <vt:i4>1900603</vt:i4>
      </vt:variant>
      <vt:variant>
        <vt:i4>86</vt:i4>
      </vt:variant>
      <vt:variant>
        <vt:i4>0</vt:i4>
      </vt:variant>
      <vt:variant>
        <vt:i4>5</vt:i4>
      </vt:variant>
      <vt:variant>
        <vt:lpwstr/>
      </vt:variant>
      <vt:variant>
        <vt:lpwstr>_Toc104379903</vt:lpwstr>
      </vt:variant>
      <vt:variant>
        <vt:i4>1900603</vt:i4>
      </vt:variant>
      <vt:variant>
        <vt:i4>80</vt:i4>
      </vt:variant>
      <vt:variant>
        <vt:i4>0</vt:i4>
      </vt:variant>
      <vt:variant>
        <vt:i4>5</vt:i4>
      </vt:variant>
      <vt:variant>
        <vt:lpwstr/>
      </vt:variant>
      <vt:variant>
        <vt:lpwstr>_Toc104379902</vt:lpwstr>
      </vt:variant>
      <vt:variant>
        <vt:i4>1900603</vt:i4>
      </vt:variant>
      <vt:variant>
        <vt:i4>74</vt:i4>
      </vt:variant>
      <vt:variant>
        <vt:i4>0</vt:i4>
      </vt:variant>
      <vt:variant>
        <vt:i4>5</vt:i4>
      </vt:variant>
      <vt:variant>
        <vt:lpwstr/>
      </vt:variant>
      <vt:variant>
        <vt:lpwstr>_Toc104379901</vt:lpwstr>
      </vt:variant>
      <vt:variant>
        <vt:i4>1900603</vt:i4>
      </vt:variant>
      <vt:variant>
        <vt:i4>68</vt:i4>
      </vt:variant>
      <vt:variant>
        <vt:i4>0</vt:i4>
      </vt:variant>
      <vt:variant>
        <vt:i4>5</vt:i4>
      </vt:variant>
      <vt:variant>
        <vt:lpwstr/>
      </vt:variant>
      <vt:variant>
        <vt:lpwstr>_Toc104379900</vt:lpwstr>
      </vt:variant>
      <vt:variant>
        <vt:i4>1310778</vt:i4>
      </vt:variant>
      <vt:variant>
        <vt:i4>62</vt:i4>
      </vt:variant>
      <vt:variant>
        <vt:i4>0</vt:i4>
      </vt:variant>
      <vt:variant>
        <vt:i4>5</vt:i4>
      </vt:variant>
      <vt:variant>
        <vt:lpwstr/>
      </vt:variant>
      <vt:variant>
        <vt:lpwstr>_Toc104379899</vt:lpwstr>
      </vt:variant>
      <vt:variant>
        <vt:i4>1310778</vt:i4>
      </vt:variant>
      <vt:variant>
        <vt:i4>56</vt:i4>
      </vt:variant>
      <vt:variant>
        <vt:i4>0</vt:i4>
      </vt:variant>
      <vt:variant>
        <vt:i4>5</vt:i4>
      </vt:variant>
      <vt:variant>
        <vt:lpwstr/>
      </vt:variant>
      <vt:variant>
        <vt:lpwstr>_Toc104379898</vt:lpwstr>
      </vt:variant>
      <vt:variant>
        <vt:i4>1310778</vt:i4>
      </vt:variant>
      <vt:variant>
        <vt:i4>50</vt:i4>
      </vt:variant>
      <vt:variant>
        <vt:i4>0</vt:i4>
      </vt:variant>
      <vt:variant>
        <vt:i4>5</vt:i4>
      </vt:variant>
      <vt:variant>
        <vt:lpwstr/>
      </vt:variant>
      <vt:variant>
        <vt:lpwstr>_Toc104379897</vt:lpwstr>
      </vt:variant>
      <vt:variant>
        <vt:i4>1310778</vt:i4>
      </vt:variant>
      <vt:variant>
        <vt:i4>44</vt:i4>
      </vt:variant>
      <vt:variant>
        <vt:i4>0</vt:i4>
      </vt:variant>
      <vt:variant>
        <vt:i4>5</vt:i4>
      </vt:variant>
      <vt:variant>
        <vt:lpwstr/>
      </vt:variant>
      <vt:variant>
        <vt:lpwstr>_Toc104379896</vt:lpwstr>
      </vt:variant>
      <vt:variant>
        <vt:i4>1310778</vt:i4>
      </vt:variant>
      <vt:variant>
        <vt:i4>38</vt:i4>
      </vt:variant>
      <vt:variant>
        <vt:i4>0</vt:i4>
      </vt:variant>
      <vt:variant>
        <vt:i4>5</vt:i4>
      </vt:variant>
      <vt:variant>
        <vt:lpwstr/>
      </vt:variant>
      <vt:variant>
        <vt:lpwstr>_Toc104379895</vt:lpwstr>
      </vt:variant>
      <vt:variant>
        <vt:i4>1310778</vt:i4>
      </vt:variant>
      <vt:variant>
        <vt:i4>32</vt:i4>
      </vt:variant>
      <vt:variant>
        <vt:i4>0</vt:i4>
      </vt:variant>
      <vt:variant>
        <vt:i4>5</vt:i4>
      </vt:variant>
      <vt:variant>
        <vt:lpwstr/>
      </vt:variant>
      <vt:variant>
        <vt:lpwstr>_Toc104379894</vt:lpwstr>
      </vt:variant>
      <vt:variant>
        <vt:i4>1310778</vt:i4>
      </vt:variant>
      <vt:variant>
        <vt:i4>26</vt:i4>
      </vt:variant>
      <vt:variant>
        <vt:i4>0</vt:i4>
      </vt:variant>
      <vt:variant>
        <vt:i4>5</vt:i4>
      </vt:variant>
      <vt:variant>
        <vt:lpwstr/>
      </vt:variant>
      <vt:variant>
        <vt:lpwstr>_Toc104379893</vt:lpwstr>
      </vt:variant>
      <vt:variant>
        <vt:i4>1310778</vt:i4>
      </vt:variant>
      <vt:variant>
        <vt:i4>20</vt:i4>
      </vt:variant>
      <vt:variant>
        <vt:i4>0</vt:i4>
      </vt:variant>
      <vt:variant>
        <vt:i4>5</vt:i4>
      </vt:variant>
      <vt:variant>
        <vt:lpwstr/>
      </vt:variant>
      <vt:variant>
        <vt:lpwstr>_Toc104379892</vt:lpwstr>
      </vt:variant>
      <vt:variant>
        <vt:i4>1310778</vt:i4>
      </vt:variant>
      <vt:variant>
        <vt:i4>14</vt:i4>
      </vt:variant>
      <vt:variant>
        <vt:i4>0</vt:i4>
      </vt:variant>
      <vt:variant>
        <vt:i4>5</vt:i4>
      </vt:variant>
      <vt:variant>
        <vt:lpwstr/>
      </vt:variant>
      <vt:variant>
        <vt:lpwstr>_Toc104379891</vt:lpwstr>
      </vt:variant>
      <vt:variant>
        <vt:i4>1310778</vt:i4>
      </vt:variant>
      <vt:variant>
        <vt:i4>8</vt:i4>
      </vt:variant>
      <vt:variant>
        <vt:i4>0</vt:i4>
      </vt:variant>
      <vt:variant>
        <vt:i4>5</vt:i4>
      </vt:variant>
      <vt:variant>
        <vt:lpwstr/>
      </vt:variant>
      <vt:variant>
        <vt:lpwstr>_Toc104379890</vt:lpwstr>
      </vt:variant>
      <vt:variant>
        <vt:i4>1376314</vt:i4>
      </vt:variant>
      <vt:variant>
        <vt:i4>2</vt:i4>
      </vt:variant>
      <vt:variant>
        <vt:i4>0</vt:i4>
      </vt:variant>
      <vt:variant>
        <vt:i4>5</vt:i4>
      </vt:variant>
      <vt:variant>
        <vt:lpwstr/>
      </vt:variant>
      <vt:variant>
        <vt:lpwstr>_Toc104379889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Kettel</dc:creator>
  <cp:keywords/>
  <dc:description/>
  <cp:lastModifiedBy>Lena Kettel</cp:lastModifiedBy>
  <cp:revision>2</cp:revision>
  <cp:lastPrinted>2022-05-25T21:04:00Z</cp:lastPrinted>
  <dcterms:created xsi:type="dcterms:W3CDTF">2022-09-27T13:27:00Z</dcterms:created>
  <dcterms:modified xsi:type="dcterms:W3CDTF">2022-09-27T13:27:00Z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0x0101005C98614AEC62D145AC8C6CE83BE147C3</vt:lpwstr>
  </property>
  <property fmtid="{D5CDD505-2E9C-101B-9397-08002B2CF9AE}" pid="3" name="MediaServiceImageTags">
    <vt:lpwstr/>
  </property>
</Properties>
</file>